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7D5308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2D25B3DE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900717">
        <w:rPr>
          <w:b/>
        </w:rPr>
        <w:t>0</w:t>
      </w:r>
    </w:p>
    <w:p w14:paraId="1318F793" w14:textId="25EFF6C9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900717">
        <w:rPr>
          <w:b/>
        </w:rPr>
        <w:t>0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1842E9C7" w:rsidR="00E8079E" w:rsidRPr="002D13C5" w:rsidRDefault="00983EF5" w:rsidP="00676E26">
      <w:pPr>
        <w:spacing w:line="360" w:lineRule="auto"/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F431C5">
        <w:rPr>
          <w:b/>
          <w:bCs/>
          <w:w w:val="105"/>
          <w:sz w:val="28"/>
          <w:szCs w:val="28"/>
        </w:rPr>
        <w:t>95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7D5308">
        <w:rPr>
          <w:b/>
          <w:bCs/>
          <w:w w:val="105"/>
          <w:sz w:val="28"/>
          <w:szCs w:val="28"/>
        </w:rPr>
        <w:t>0</w:t>
      </w:r>
      <w:r w:rsidR="00F431C5">
        <w:rPr>
          <w:b/>
          <w:bCs/>
          <w:w w:val="105"/>
          <w:sz w:val="28"/>
          <w:szCs w:val="28"/>
        </w:rPr>
        <w:t>5</w:t>
      </w:r>
      <w:r w:rsidR="007D5308">
        <w:rPr>
          <w:b/>
          <w:bCs/>
          <w:w w:val="105"/>
          <w:sz w:val="28"/>
          <w:szCs w:val="28"/>
        </w:rPr>
        <w:t>.1</w:t>
      </w:r>
      <w:r w:rsidR="00F431C5">
        <w:rPr>
          <w:b/>
          <w:bCs/>
          <w:w w:val="105"/>
          <w:sz w:val="28"/>
          <w:szCs w:val="28"/>
        </w:rPr>
        <w:t>2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215E2278" w14:textId="38C9956E" w:rsidR="00676E26" w:rsidRPr="00217139" w:rsidRDefault="00BB50F4" w:rsidP="00676E26">
      <w:pPr>
        <w:spacing w:after="120" w:line="250" w:lineRule="auto"/>
        <w:ind w:right="-4"/>
        <w:jc w:val="center"/>
        <w:rPr>
          <w:i/>
          <w:iCs/>
        </w:rPr>
      </w:pPr>
      <w:r w:rsidRPr="00514CF5">
        <w:rPr>
          <w:i/>
          <w:iCs/>
        </w:rPr>
        <w:t>privind aprobarea condițiilor de asociere a  Comunei Sânpetru Mare prin Consiliul Local Sânpetru Mare cu Județul Timiș prin Consiliul Județean Timiș în vederea realizării în comun a obiectivului de investiție de interes public</w:t>
      </w:r>
      <w:r>
        <w:rPr>
          <w:i/>
          <w:iCs/>
        </w:rPr>
        <w:t xml:space="preserve"> </w:t>
      </w:r>
      <w:r w:rsidR="00676E26">
        <w:rPr>
          <w:i/>
          <w:iCs/>
        </w:rPr>
        <w:t>”</w:t>
      </w:r>
      <w:r w:rsidR="00676E26" w:rsidRPr="00BD56B3">
        <w:rPr>
          <w:b/>
          <w:bCs/>
          <w:i/>
          <w:iCs/>
        </w:rPr>
        <w:t>Modernizarea străzilor din Comuna Sânpetru Mare, pentru asigurarea conectivității cu DJ682</w:t>
      </w:r>
      <w:r w:rsidR="00676E26">
        <w:rPr>
          <w:i/>
          <w:iCs/>
        </w:rPr>
        <w:t xml:space="preserve">” </w:t>
      </w: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7604B74E" w:rsidR="00B3485D" w:rsidRPr="00227F44" w:rsidRDefault="0027694F" w:rsidP="00992094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</w:t>
      </w:r>
      <w:r w:rsidR="00F431C5">
        <w:rPr>
          <w:b/>
          <w:kern w:val="24"/>
        </w:rPr>
        <w:t>extra</w:t>
      </w:r>
      <w:r w:rsidR="00B3485D" w:rsidRPr="00227F44">
        <w:rPr>
          <w:b/>
          <w:kern w:val="24"/>
        </w:rPr>
        <w:t>ordinară</w:t>
      </w:r>
      <w:r w:rsidR="00F431C5">
        <w:rPr>
          <w:b/>
          <w:kern w:val="24"/>
        </w:rPr>
        <w:t xml:space="preserve"> (de </w:t>
      </w:r>
      <w:r w:rsidR="0087791B">
        <w:rPr>
          <w:b/>
          <w:kern w:val="24"/>
        </w:rPr>
        <w:t>î</w:t>
      </w:r>
      <w:r w:rsidR="00F431C5">
        <w:rPr>
          <w:b/>
          <w:kern w:val="24"/>
        </w:rPr>
        <w:t>ndată)</w:t>
      </w:r>
      <w:r w:rsidR="00B3485D" w:rsidRPr="00227F44">
        <w:rPr>
          <w:b/>
          <w:kern w:val="24"/>
        </w:rPr>
        <w:t xml:space="preserve"> din dată de </w:t>
      </w:r>
      <w:r w:rsidR="007D5308">
        <w:rPr>
          <w:b/>
          <w:kern w:val="24"/>
        </w:rPr>
        <w:t>0</w:t>
      </w:r>
      <w:r w:rsidR="0087791B">
        <w:rPr>
          <w:b/>
          <w:kern w:val="24"/>
        </w:rPr>
        <w:t>5</w:t>
      </w:r>
      <w:r w:rsidR="007D5308">
        <w:rPr>
          <w:b/>
          <w:kern w:val="24"/>
        </w:rPr>
        <w:t>.1</w:t>
      </w:r>
      <w:r w:rsidR="0087791B">
        <w:rPr>
          <w:b/>
          <w:kern w:val="24"/>
        </w:rPr>
        <w:t>2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992094">
      <w:pPr>
        <w:rPr>
          <w:bCs/>
          <w:kern w:val="24"/>
        </w:rPr>
      </w:pPr>
    </w:p>
    <w:p w14:paraId="6B98AB8A" w14:textId="77777777" w:rsidR="005D3DF6" w:rsidRPr="00BB50F4" w:rsidRDefault="005D3DF6" w:rsidP="00C82673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BB50F4">
        <w:rPr>
          <w:rFonts w:ascii="Tahoma" w:hAnsi="Tahoma" w:cs="Tahoma"/>
          <w:i/>
          <w:kern w:val="24"/>
          <w:u w:val="single"/>
        </w:rPr>
        <w:t>Având în vedere</w:t>
      </w:r>
      <w:r w:rsidRPr="00BB50F4">
        <w:rPr>
          <w:rFonts w:ascii="Tahoma" w:hAnsi="Tahoma" w:cs="Tahoma"/>
          <w:i/>
          <w:kern w:val="24"/>
        </w:rPr>
        <w:t>:</w:t>
      </w:r>
    </w:p>
    <w:p w14:paraId="1795C978" w14:textId="77777777" w:rsidR="00B05E7C" w:rsidRPr="00BB50F4" w:rsidRDefault="00B05E7C" w:rsidP="00B05E7C">
      <w:pPr>
        <w:pStyle w:val="Listparagraf"/>
        <w:numPr>
          <w:ilvl w:val="0"/>
          <w:numId w:val="19"/>
        </w:numPr>
        <w:tabs>
          <w:tab w:val="left" w:pos="567"/>
        </w:tabs>
        <w:spacing w:after="5" w:line="276" w:lineRule="auto"/>
        <w:ind w:left="0" w:right="57" w:firstLine="269"/>
        <w:jc w:val="both"/>
        <w:rPr>
          <w:rFonts w:ascii="Tahoma" w:hAnsi="Tahoma" w:cs="Tahoma"/>
          <w:sz w:val="24"/>
          <w:szCs w:val="24"/>
        </w:rPr>
      </w:pPr>
      <w:r w:rsidRPr="00BB50F4">
        <w:rPr>
          <w:rFonts w:ascii="Tahoma" w:hAnsi="Tahoma" w:cs="Tahoma"/>
          <w:sz w:val="24"/>
          <w:szCs w:val="24"/>
        </w:rPr>
        <w:t>Referatul de aprobare nr.5781 din 03.12.2025, al dlui. primar al Comunei Sânpetru Mare, în calitate de inițiator al proiectului</w:t>
      </w:r>
    </w:p>
    <w:p w14:paraId="685EC513" w14:textId="77777777" w:rsidR="00B05E7C" w:rsidRPr="00BB50F4" w:rsidRDefault="00B05E7C" w:rsidP="00B05E7C">
      <w:pPr>
        <w:spacing w:after="58" w:line="276" w:lineRule="auto"/>
        <w:ind w:right="57" w:firstLine="284"/>
        <w:rPr>
          <w:rFonts w:ascii="Tahoma" w:hAnsi="Tahoma" w:cs="Tahoma"/>
        </w:rPr>
      </w:pPr>
      <w:r w:rsidRPr="00BB50F4">
        <w:rPr>
          <w:rFonts w:ascii="Tahoma" w:hAnsi="Tahoma" w:cs="Tahoma"/>
          <w:noProof/>
        </w:rPr>
        <w:t>-</w:t>
      </w:r>
      <w:r w:rsidRPr="00BB50F4">
        <w:rPr>
          <w:rFonts w:ascii="Tahoma" w:hAnsi="Tahoma" w:cs="Tahoma"/>
        </w:rPr>
        <w:t xml:space="preserve"> Raport nr.5782 din 03.12.2025 al dlui. Viceprimar al Primăriei Comunei Sânpetru Mare, județul Timiș,</w:t>
      </w:r>
    </w:p>
    <w:p w14:paraId="16BB6ADB" w14:textId="77777777" w:rsidR="00B05E7C" w:rsidRPr="00BB50F4" w:rsidRDefault="00B05E7C" w:rsidP="00B05E7C">
      <w:pPr>
        <w:spacing w:line="276" w:lineRule="auto"/>
        <w:ind w:firstLine="653"/>
        <w:rPr>
          <w:rFonts w:ascii="Tahoma" w:hAnsi="Tahoma" w:cs="Tahoma"/>
          <w:i/>
          <w:iCs/>
        </w:rPr>
      </w:pPr>
      <w:bookmarkStart w:id="1" w:name="_Hlk196306565"/>
      <w:r w:rsidRPr="00BB50F4">
        <w:rPr>
          <w:rFonts w:ascii="Tahoma" w:hAnsi="Tahoma" w:cs="Tahoma"/>
        </w:rPr>
        <w:t>Hotărârea nr.87</w:t>
      </w:r>
      <w:r w:rsidRPr="00BB50F4">
        <w:rPr>
          <w:rFonts w:ascii="Tahoma" w:hAnsi="Tahoma" w:cs="Tahoma"/>
          <w:kern w:val="24"/>
        </w:rPr>
        <w:t>/20.11.2025</w:t>
      </w:r>
      <w:r w:rsidRPr="00BB50F4">
        <w:rPr>
          <w:rFonts w:ascii="Tahoma" w:hAnsi="Tahoma" w:cs="Tahoma"/>
        </w:rPr>
        <w:t xml:space="preserve">, a Consiliului Local al Comunei Sânpetru Mare, </w:t>
      </w:r>
      <w:bookmarkEnd w:id="1"/>
      <w:r w:rsidRPr="00BB50F4">
        <w:rPr>
          <w:rFonts w:ascii="Tahoma" w:hAnsi="Tahoma" w:cs="Tahoma"/>
        </w:rPr>
        <w:t>privind aprobarea devizului general și a indicatorilor tehnico-economici pentru obiectivul de investiție de interes public</w:t>
      </w:r>
      <w:r w:rsidRPr="00BB50F4">
        <w:rPr>
          <w:rFonts w:ascii="Tahoma" w:hAnsi="Tahoma" w:cs="Tahoma"/>
          <w:i/>
          <w:iCs/>
        </w:rPr>
        <w:t xml:space="preserve"> ”Modernizarea străzilor din Comuna Sânpetru Mare, pentru asigurarea conectivității cu DJ682”</w:t>
      </w:r>
    </w:p>
    <w:p w14:paraId="21102012" w14:textId="448B0287" w:rsidR="00614F86" w:rsidRPr="00BB50F4" w:rsidRDefault="00614F86" w:rsidP="00C82673">
      <w:pPr>
        <w:spacing w:after="28"/>
        <w:ind w:left="57" w:firstLine="624"/>
        <w:jc w:val="both"/>
        <w:rPr>
          <w:rFonts w:ascii="Tahoma" w:hAnsi="Tahoma" w:cs="Tahoma"/>
          <w:i/>
          <w:iCs/>
        </w:rPr>
      </w:pPr>
      <w:bookmarkStart w:id="2" w:name="_Hlk215827166"/>
      <w:r w:rsidRPr="00BB50F4">
        <w:rPr>
          <w:rFonts w:ascii="Tahoma" w:hAnsi="Tahoma" w:cs="Tahoma"/>
          <w:i/>
          <w:iCs/>
          <w:u w:val="single" w:color="000000"/>
        </w:rPr>
        <w:t>În conformitate cu prevederile</w:t>
      </w:r>
      <w:r w:rsidRPr="00BB50F4">
        <w:rPr>
          <w:rFonts w:ascii="Tahoma" w:hAnsi="Tahoma" w:cs="Tahoma"/>
          <w:i/>
          <w:iCs/>
        </w:rPr>
        <w:t>:</w:t>
      </w:r>
    </w:p>
    <w:bookmarkEnd w:id="2"/>
    <w:p w14:paraId="7696AA1F" w14:textId="77777777" w:rsidR="00C82673" w:rsidRPr="00BB50F4" w:rsidRDefault="00C82673" w:rsidP="00C82673">
      <w:pPr>
        <w:tabs>
          <w:tab w:val="left" w:pos="567"/>
        </w:tabs>
        <w:ind w:firstLine="284"/>
        <w:jc w:val="both"/>
        <w:rPr>
          <w:rFonts w:ascii="Tahoma" w:hAnsi="Tahoma" w:cs="Tahoma"/>
        </w:rPr>
      </w:pPr>
      <w:r w:rsidRPr="00BB50F4">
        <w:rPr>
          <w:rFonts w:ascii="Tahoma" w:hAnsi="Tahoma" w:cs="Tahoma"/>
        </w:rPr>
        <w:t xml:space="preserve">- </w:t>
      </w:r>
      <w:r w:rsidRPr="00BB50F4">
        <w:rPr>
          <w:rFonts w:ascii="Tahoma" w:hAnsi="Tahoma" w:cs="Tahoma"/>
        </w:rPr>
        <w:tab/>
        <w:t>art.120, art.121, art.138, din Constituția României, republicată;</w:t>
      </w:r>
    </w:p>
    <w:p w14:paraId="0D096345" w14:textId="0EBEDA0C" w:rsidR="00C82673" w:rsidRPr="00BB50F4" w:rsidRDefault="00C82673" w:rsidP="00C82673">
      <w:pPr>
        <w:tabs>
          <w:tab w:val="left" w:pos="567"/>
        </w:tabs>
        <w:ind w:firstLine="284"/>
        <w:jc w:val="both"/>
        <w:rPr>
          <w:rFonts w:ascii="Tahoma" w:hAnsi="Tahoma" w:cs="Tahoma"/>
        </w:rPr>
      </w:pPr>
      <w:r w:rsidRPr="00BB50F4">
        <w:rPr>
          <w:rFonts w:ascii="Tahoma" w:hAnsi="Tahoma" w:cs="Tahoma"/>
        </w:rPr>
        <w:t xml:space="preserve">- </w:t>
      </w:r>
      <w:r w:rsidRPr="00BB50F4">
        <w:rPr>
          <w:rFonts w:ascii="Tahoma" w:hAnsi="Tahoma" w:cs="Tahoma"/>
        </w:rPr>
        <w:tab/>
        <w:t>art.3 și art.4, din Cartea europeană a autonomiei locale, adoptată la Strasbourg la 15 Octombrie 1985, ratificată prin Legea nr.199/1997;</w:t>
      </w:r>
    </w:p>
    <w:p w14:paraId="68FE5A4C" w14:textId="77777777" w:rsidR="00C82673" w:rsidRPr="00BB50F4" w:rsidRDefault="00C82673" w:rsidP="00C82673">
      <w:pPr>
        <w:tabs>
          <w:tab w:val="left" w:pos="567"/>
        </w:tabs>
        <w:ind w:right="57" w:firstLine="284"/>
        <w:jc w:val="both"/>
        <w:rPr>
          <w:rFonts w:ascii="Tahoma" w:hAnsi="Tahoma" w:cs="Tahoma"/>
        </w:rPr>
      </w:pPr>
      <w:r w:rsidRPr="00BB50F4">
        <w:rPr>
          <w:rFonts w:ascii="Tahoma" w:hAnsi="Tahoma" w:cs="Tahoma"/>
        </w:rPr>
        <w:t xml:space="preserve">- </w:t>
      </w:r>
      <w:r w:rsidRPr="00BB50F4">
        <w:rPr>
          <w:rFonts w:ascii="Tahoma" w:hAnsi="Tahoma" w:cs="Tahoma"/>
        </w:rPr>
        <w:tab/>
        <w:t>Legii nr.273/2006, privind finanțele publice locale, cu modificările și completările ulterioare</w:t>
      </w:r>
    </w:p>
    <w:p w14:paraId="2AD9388E" w14:textId="5B3FFE17" w:rsidR="00554B95" w:rsidRPr="00BB50F4" w:rsidRDefault="00554B95" w:rsidP="00C82673">
      <w:pPr>
        <w:ind w:right="164" w:firstLine="284"/>
        <w:jc w:val="both"/>
        <w:rPr>
          <w:rFonts w:ascii="Tahoma" w:hAnsi="Tahoma" w:cs="Tahoma"/>
          <w:noProof/>
        </w:rPr>
      </w:pPr>
      <w:bookmarkStart w:id="3" w:name="_Hlk214371012"/>
      <w:r w:rsidRPr="00BB50F4">
        <w:rPr>
          <w:rFonts w:ascii="Tahoma" w:hAnsi="Tahoma" w:cs="Tahoma"/>
          <w:noProof/>
        </w:rPr>
        <w:t>- Legii nr.544/2001 privind liberul acces la informatiile de interes public, cu modificarile si completarile ulterioare</w:t>
      </w:r>
    </w:p>
    <w:p w14:paraId="20E66E56" w14:textId="77777777" w:rsidR="00C82673" w:rsidRPr="00BB50F4" w:rsidRDefault="00C82673" w:rsidP="00C82673">
      <w:pPr>
        <w:tabs>
          <w:tab w:val="left" w:pos="567"/>
        </w:tabs>
        <w:ind w:right="-24" w:firstLine="284"/>
        <w:jc w:val="both"/>
        <w:rPr>
          <w:rFonts w:ascii="Tahoma" w:hAnsi="Tahoma" w:cs="Tahoma"/>
          <w:bCs/>
        </w:rPr>
      </w:pPr>
      <w:r w:rsidRPr="00BB50F4">
        <w:rPr>
          <w:rFonts w:ascii="Tahoma" w:hAnsi="Tahoma" w:cs="Tahoma"/>
          <w:bCs/>
        </w:rPr>
        <w:t xml:space="preserve">- Legii nr.52/2003, privind transparența decizională în administrația publică, republicată cu modificările și completările ulterioare; </w:t>
      </w:r>
    </w:p>
    <w:p w14:paraId="2E254851" w14:textId="77777777" w:rsidR="00C82673" w:rsidRPr="00BB50F4" w:rsidRDefault="00C82673" w:rsidP="00C82673">
      <w:pPr>
        <w:ind w:firstLine="284"/>
        <w:jc w:val="both"/>
        <w:rPr>
          <w:rFonts w:ascii="Tahoma" w:hAnsi="Tahoma" w:cs="Tahoma"/>
        </w:rPr>
      </w:pPr>
      <w:bookmarkStart w:id="4" w:name="_Hlk214370928"/>
      <w:r w:rsidRPr="00BB50F4">
        <w:rPr>
          <w:rFonts w:ascii="Tahoma" w:hAnsi="Tahoma" w:cs="Tahoma"/>
        </w:rPr>
        <w:t xml:space="preserve">-  art.129, alin.(2), </w:t>
      </w:r>
      <w:proofErr w:type="spellStart"/>
      <w:r w:rsidRPr="00BB50F4">
        <w:rPr>
          <w:rFonts w:ascii="Tahoma" w:hAnsi="Tahoma" w:cs="Tahoma"/>
        </w:rPr>
        <w:t>lit.e</w:t>
      </w:r>
      <w:proofErr w:type="spellEnd"/>
      <w:r w:rsidRPr="00BB50F4">
        <w:rPr>
          <w:rFonts w:ascii="Tahoma" w:hAnsi="Tahoma" w:cs="Tahoma"/>
        </w:rPr>
        <w:t xml:space="preserve">), alin.(9), </w:t>
      </w:r>
      <w:proofErr w:type="spellStart"/>
      <w:r w:rsidRPr="00BB50F4">
        <w:rPr>
          <w:rFonts w:ascii="Tahoma" w:hAnsi="Tahoma" w:cs="Tahoma"/>
        </w:rPr>
        <w:t>lit.c</w:t>
      </w:r>
      <w:proofErr w:type="spellEnd"/>
      <w:r w:rsidRPr="00BB50F4">
        <w:rPr>
          <w:rFonts w:ascii="Tahoma" w:hAnsi="Tahoma" w:cs="Tahoma"/>
        </w:rPr>
        <w:t>), din Ordonanța de Urgență a Guvernului nr. 57/2019, privind Codul Administrativ, cu modificările și completările ulterioare</w:t>
      </w:r>
    </w:p>
    <w:bookmarkEnd w:id="3"/>
    <w:bookmarkEnd w:id="4"/>
    <w:p w14:paraId="5C971601" w14:textId="6E8837D1" w:rsidR="00B26AAA" w:rsidRPr="00BB50F4" w:rsidRDefault="00B26AAA" w:rsidP="00C82673">
      <w:pPr>
        <w:widowControl w:val="0"/>
        <w:kinsoku w:val="0"/>
        <w:ind w:firstLine="709"/>
        <w:jc w:val="both"/>
        <w:rPr>
          <w:rFonts w:ascii="Tahoma" w:hAnsi="Tahoma" w:cs="Tahoma"/>
          <w:i/>
        </w:rPr>
      </w:pPr>
      <w:r w:rsidRPr="00BB50F4">
        <w:rPr>
          <w:rFonts w:ascii="Tahoma" w:hAnsi="Tahoma" w:cs="Tahoma"/>
        </w:rPr>
        <w:t xml:space="preserve">În temeiul </w:t>
      </w:r>
      <w:r w:rsidR="00C82673" w:rsidRPr="00BB50F4">
        <w:rPr>
          <w:rFonts w:ascii="Tahoma" w:hAnsi="Tahoma" w:cs="Tahoma"/>
        </w:rPr>
        <w:t>dispozițiilor</w:t>
      </w:r>
      <w:r w:rsidRPr="00BB50F4">
        <w:rPr>
          <w:rFonts w:ascii="Tahoma" w:hAnsi="Tahoma" w:cs="Tahoma"/>
        </w:rPr>
        <w:t xml:space="preserve"> </w:t>
      </w:r>
      <w:r w:rsidR="00614F86" w:rsidRPr="00BB50F4">
        <w:rPr>
          <w:rFonts w:ascii="Tahoma" w:hAnsi="Tahoma" w:cs="Tahoma"/>
        </w:rPr>
        <w:t xml:space="preserve">art.139 alin.(1) și alin.(3) </w:t>
      </w:r>
      <w:proofErr w:type="spellStart"/>
      <w:r w:rsidR="00614F86" w:rsidRPr="00BB50F4">
        <w:rPr>
          <w:rFonts w:ascii="Tahoma" w:hAnsi="Tahoma" w:cs="Tahoma"/>
        </w:rPr>
        <w:t>lit.</w:t>
      </w:r>
      <w:r w:rsidR="00B05E7C" w:rsidRPr="00BB50F4">
        <w:rPr>
          <w:rFonts w:ascii="Tahoma" w:hAnsi="Tahoma" w:cs="Tahoma"/>
        </w:rPr>
        <w:t>g</w:t>
      </w:r>
      <w:proofErr w:type="spellEnd"/>
      <w:r w:rsidR="00614F86" w:rsidRPr="00BB50F4">
        <w:rPr>
          <w:rFonts w:ascii="Tahoma" w:hAnsi="Tahoma" w:cs="Tahoma"/>
        </w:rPr>
        <w:t xml:space="preserve">), </w:t>
      </w:r>
      <w:r w:rsidRPr="00BB50F4">
        <w:rPr>
          <w:rFonts w:ascii="Tahoma" w:hAnsi="Tahoma" w:cs="Tahoma"/>
        </w:rPr>
        <w:t xml:space="preserve">art.196, alin.1, </w:t>
      </w:r>
      <w:proofErr w:type="spellStart"/>
      <w:r w:rsidRPr="00BB50F4">
        <w:rPr>
          <w:rFonts w:ascii="Tahoma" w:hAnsi="Tahoma" w:cs="Tahoma"/>
        </w:rPr>
        <w:t>lit.a</w:t>
      </w:r>
      <w:proofErr w:type="spellEnd"/>
      <w:r w:rsidRPr="00BB50F4">
        <w:rPr>
          <w:rFonts w:ascii="Tahoma" w:hAnsi="Tahoma" w:cs="Tahoma"/>
        </w:rPr>
        <w:t>) din OUG nr.57/2019 privind Codul administrativ</w:t>
      </w:r>
      <w:r w:rsidR="002E769B" w:rsidRPr="00BB50F4">
        <w:rPr>
          <w:rFonts w:ascii="Tahoma" w:hAnsi="Tahoma" w:cs="Tahoma"/>
        </w:rPr>
        <w:t>,</w:t>
      </w:r>
      <w:r w:rsidRPr="00BB50F4">
        <w:rPr>
          <w:rFonts w:ascii="Tahoma" w:hAnsi="Tahoma" w:cs="Tahoma"/>
        </w:rPr>
        <w:t xml:space="preserve"> cu modificările și completările ulterioare, </w:t>
      </w:r>
      <w:r w:rsidRPr="00BB50F4">
        <w:rPr>
          <w:rFonts w:ascii="Tahoma" w:hAnsi="Tahoma" w:cs="Tahoma"/>
          <w:i/>
        </w:rPr>
        <w:t>adopt</w:t>
      </w:r>
      <w:r w:rsidR="00F768FA" w:rsidRPr="00BB50F4">
        <w:rPr>
          <w:rFonts w:ascii="Tahoma" w:hAnsi="Tahoma" w:cs="Tahoma"/>
          <w:i/>
        </w:rPr>
        <w:t>ă</w:t>
      </w:r>
      <w:r w:rsidRPr="00BB50F4">
        <w:rPr>
          <w:rFonts w:ascii="Tahoma" w:hAnsi="Tahoma" w:cs="Tahoma"/>
          <w:i/>
        </w:rPr>
        <w:t xml:space="preserve"> următoarea:</w:t>
      </w:r>
    </w:p>
    <w:p w14:paraId="4CB3CA31" w14:textId="77777777" w:rsidR="00676E26" w:rsidRPr="00596EAD" w:rsidRDefault="00676E26" w:rsidP="00C82673">
      <w:pPr>
        <w:widowControl w:val="0"/>
        <w:kinsoku w:val="0"/>
        <w:ind w:firstLine="709"/>
        <w:jc w:val="both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5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5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FEBA94E" w14:textId="77777777" w:rsidR="00B05E7C" w:rsidRPr="002958FA" w:rsidRDefault="00B05E7C" w:rsidP="00B05E7C">
      <w:pPr>
        <w:spacing w:line="276" w:lineRule="auto"/>
        <w:ind w:left="57" w:right="-4" w:firstLine="510"/>
        <w:jc w:val="both"/>
        <w:rPr>
          <w:rFonts w:ascii="Tahoma" w:hAnsi="Tahoma" w:cs="Tahoma"/>
        </w:rPr>
      </w:pPr>
      <w:bookmarkStart w:id="6" w:name="_Hlk214371069"/>
      <w:r w:rsidRPr="00B05E7C">
        <w:rPr>
          <w:rFonts w:ascii="Tahoma" w:hAnsi="Tahoma" w:cs="Tahoma"/>
          <w:b/>
          <w:bCs/>
          <w:i/>
          <w:iCs/>
          <w:u w:val="single" w:color="000000"/>
        </w:rPr>
        <w:lastRenderedPageBreak/>
        <w:t>Art.1</w:t>
      </w:r>
      <w:r w:rsidRPr="0007280A">
        <w:rPr>
          <w:rFonts w:ascii="Tahoma" w:hAnsi="Tahoma" w:cs="Tahoma"/>
          <w:b/>
          <w:bCs/>
          <w:u w:val="single" w:color="000000"/>
        </w:rPr>
        <w:t>.</w:t>
      </w:r>
      <w:r w:rsidRPr="0007280A">
        <w:rPr>
          <w:rFonts w:ascii="Tahoma" w:hAnsi="Tahoma" w:cs="Tahoma"/>
        </w:rPr>
        <w:t xml:space="preserve"> Se aprob</w:t>
      </w:r>
      <w:r>
        <w:rPr>
          <w:rFonts w:ascii="Tahoma" w:hAnsi="Tahoma" w:cs="Tahoma"/>
        </w:rPr>
        <w:t>ă încheierea</w:t>
      </w:r>
      <w:r w:rsidRPr="0007280A">
        <w:rPr>
          <w:rFonts w:ascii="Tahoma" w:hAnsi="Tahoma" w:cs="Tahoma"/>
        </w:rPr>
        <w:t xml:space="preserve"> asocier</w:t>
      </w:r>
      <w:r>
        <w:rPr>
          <w:rFonts w:ascii="Tahoma" w:hAnsi="Tahoma" w:cs="Tahoma"/>
        </w:rPr>
        <w:t>ii</w:t>
      </w:r>
      <w:r w:rsidRPr="000728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</w:t>
      </w:r>
      <w:r w:rsidRPr="0007280A">
        <w:rPr>
          <w:rFonts w:ascii="Tahoma" w:hAnsi="Tahoma" w:cs="Tahoma"/>
        </w:rPr>
        <w:t xml:space="preserve">omunei Sânpetru Mare, prin Consiliul Local al </w:t>
      </w:r>
      <w:r>
        <w:rPr>
          <w:rFonts w:ascii="Tahoma" w:hAnsi="Tahoma" w:cs="Tahoma"/>
        </w:rPr>
        <w:t>C</w:t>
      </w:r>
      <w:r w:rsidRPr="0007280A">
        <w:rPr>
          <w:rFonts w:ascii="Tahoma" w:hAnsi="Tahoma" w:cs="Tahoma"/>
        </w:rPr>
        <w:t xml:space="preserve">omunei Sânpetru Mare, cu Județul Timiș prin Consiliul Județean Timiș, </w:t>
      </w:r>
      <w:r>
        <w:rPr>
          <w:rFonts w:ascii="Tahoma" w:hAnsi="Tahoma" w:cs="Tahoma"/>
        </w:rPr>
        <w:t>î</w:t>
      </w:r>
      <w:r w:rsidRPr="0007280A">
        <w:rPr>
          <w:rFonts w:ascii="Tahoma" w:hAnsi="Tahoma" w:cs="Tahoma"/>
        </w:rPr>
        <w:t>n vederea realizării în comun a obiectivului de investiție de interes public ”</w:t>
      </w:r>
      <w:r w:rsidRPr="0007280A">
        <w:rPr>
          <w:rFonts w:ascii="Tahoma" w:hAnsi="Tahoma" w:cs="Tahoma"/>
          <w:i/>
          <w:iCs/>
        </w:rPr>
        <w:t>Modernizarea străzilor din Comuna Sânpetru Mare, pentru asigurarea conectivității cu DJ682”</w:t>
      </w:r>
      <w:r>
        <w:rPr>
          <w:rFonts w:ascii="Tahoma" w:hAnsi="Tahoma" w:cs="Tahoma"/>
          <w:i/>
          <w:iCs/>
        </w:rPr>
        <w:t xml:space="preserve"> </w:t>
      </w:r>
      <w:r w:rsidRPr="0007280A">
        <w:rPr>
          <w:rFonts w:ascii="Tahoma" w:hAnsi="Tahoma" w:cs="Tahoma"/>
          <w:i/>
          <w:iCs/>
        </w:rPr>
        <w:t xml:space="preserve"> </w:t>
      </w:r>
      <w:r w:rsidRPr="002958FA">
        <w:rPr>
          <w:rFonts w:ascii="Tahoma" w:hAnsi="Tahoma" w:cs="Tahoma"/>
        </w:rPr>
        <w:t>în valoare totală 5.412.000,00 lei cu TVA.</w:t>
      </w:r>
    </w:p>
    <w:p w14:paraId="5ECADB9E" w14:textId="77777777" w:rsidR="00B05E7C" w:rsidRPr="0007280A" w:rsidRDefault="00B05E7C" w:rsidP="00B05E7C">
      <w:pPr>
        <w:spacing w:after="32" w:line="276" w:lineRule="auto"/>
        <w:ind w:left="57" w:right="-4" w:firstLine="510"/>
        <w:jc w:val="both"/>
        <w:rPr>
          <w:rFonts w:ascii="Tahoma" w:hAnsi="Tahoma" w:cs="Tahoma"/>
        </w:rPr>
      </w:pPr>
      <w:r w:rsidRPr="00B05E7C">
        <w:rPr>
          <w:rFonts w:ascii="Tahoma" w:hAnsi="Tahoma" w:cs="Tahoma"/>
          <w:b/>
          <w:bCs/>
          <w:i/>
          <w:iCs/>
          <w:u w:val="single"/>
        </w:rPr>
        <w:t>Art.2</w:t>
      </w:r>
      <w:r w:rsidRPr="0007280A">
        <w:rPr>
          <w:rFonts w:ascii="Tahoma" w:hAnsi="Tahoma" w:cs="Tahoma"/>
        </w:rPr>
        <w:t>. Se aprobă contribuția Județului Timiș prin Consiliului Județean Timiș în cuantum de 4.0</w:t>
      </w:r>
      <w:r>
        <w:rPr>
          <w:rFonts w:ascii="Tahoma" w:hAnsi="Tahoma" w:cs="Tahoma"/>
        </w:rPr>
        <w:t>00</w:t>
      </w:r>
      <w:r w:rsidRPr="0007280A">
        <w:rPr>
          <w:rFonts w:ascii="Tahoma" w:hAnsi="Tahoma" w:cs="Tahoma"/>
        </w:rPr>
        <w:t>.</w:t>
      </w:r>
      <w:r>
        <w:rPr>
          <w:rFonts w:ascii="Tahoma" w:hAnsi="Tahoma" w:cs="Tahoma"/>
        </w:rPr>
        <w:t>0</w:t>
      </w:r>
      <w:r w:rsidRPr="0007280A">
        <w:rPr>
          <w:rFonts w:ascii="Tahoma" w:hAnsi="Tahoma" w:cs="Tahoma"/>
        </w:rPr>
        <w:t xml:space="preserve">00,00 lei din bugetul propriu al județului Timiș, </w:t>
      </w:r>
      <w:r>
        <w:rPr>
          <w:rFonts w:ascii="Tahoma" w:hAnsi="Tahoma" w:cs="Tahoma"/>
        </w:rPr>
        <w:t>iar contribuția</w:t>
      </w:r>
      <w:r w:rsidRPr="0007280A">
        <w:rPr>
          <w:rFonts w:ascii="Tahoma" w:hAnsi="Tahoma" w:cs="Tahoma"/>
        </w:rPr>
        <w:t xml:space="preserve"> Comunei Sânpetru Mare prin Consiliului Local al </w:t>
      </w:r>
      <w:r>
        <w:rPr>
          <w:rFonts w:ascii="Tahoma" w:hAnsi="Tahoma" w:cs="Tahoma"/>
        </w:rPr>
        <w:t>C</w:t>
      </w:r>
      <w:r w:rsidRPr="0007280A">
        <w:rPr>
          <w:rFonts w:ascii="Tahoma" w:hAnsi="Tahoma" w:cs="Tahoma"/>
        </w:rPr>
        <w:t>omunei Sânpetru Mare în cuantum de 1.</w:t>
      </w:r>
      <w:r>
        <w:rPr>
          <w:rFonts w:ascii="Tahoma" w:hAnsi="Tahoma" w:cs="Tahoma"/>
        </w:rPr>
        <w:t>412</w:t>
      </w:r>
      <w:r w:rsidRPr="0007280A">
        <w:rPr>
          <w:rFonts w:ascii="Tahoma" w:hAnsi="Tahoma" w:cs="Tahoma"/>
        </w:rPr>
        <w:t>.</w:t>
      </w:r>
      <w:r>
        <w:rPr>
          <w:rFonts w:ascii="Tahoma" w:hAnsi="Tahoma" w:cs="Tahoma"/>
        </w:rPr>
        <w:t>0</w:t>
      </w:r>
      <w:r w:rsidRPr="0007280A">
        <w:rPr>
          <w:rFonts w:ascii="Tahoma" w:hAnsi="Tahoma" w:cs="Tahoma"/>
        </w:rPr>
        <w:t>00,00</w:t>
      </w:r>
      <w:r w:rsidRPr="0007280A">
        <w:rPr>
          <w:rFonts w:ascii="Tahoma" w:hAnsi="Tahoma" w:cs="Tahoma"/>
          <w:b/>
          <w:bCs/>
        </w:rPr>
        <w:t xml:space="preserve"> </w:t>
      </w:r>
      <w:r w:rsidRPr="0007280A">
        <w:rPr>
          <w:rFonts w:ascii="Tahoma" w:hAnsi="Tahoma" w:cs="Tahoma"/>
        </w:rPr>
        <w:t xml:space="preserve">lei, din bugetul local al </w:t>
      </w:r>
      <w:r>
        <w:rPr>
          <w:rFonts w:ascii="Tahoma" w:hAnsi="Tahoma" w:cs="Tahoma"/>
        </w:rPr>
        <w:t>C</w:t>
      </w:r>
      <w:r w:rsidRPr="0007280A">
        <w:rPr>
          <w:rFonts w:ascii="Tahoma" w:hAnsi="Tahoma" w:cs="Tahoma"/>
        </w:rPr>
        <w:t>omunei Sânpetru Mare.</w:t>
      </w:r>
    </w:p>
    <w:p w14:paraId="275824C6" w14:textId="77777777" w:rsidR="00B05E7C" w:rsidRPr="00514CF5" w:rsidRDefault="00B05E7C" w:rsidP="00B05E7C">
      <w:pPr>
        <w:spacing w:line="276" w:lineRule="auto"/>
        <w:ind w:left="57" w:right="95" w:firstLine="510"/>
        <w:jc w:val="both"/>
        <w:rPr>
          <w:rFonts w:ascii="Tahoma" w:hAnsi="Tahoma" w:cs="Tahoma"/>
        </w:rPr>
      </w:pPr>
      <w:r w:rsidRPr="00B05E7C">
        <w:rPr>
          <w:rFonts w:ascii="Tahoma" w:hAnsi="Tahoma" w:cs="Tahoma"/>
          <w:b/>
          <w:bCs/>
          <w:i/>
          <w:iCs/>
          <w:u w:val="single"/>
        </w:rPr>
        <w:t>Art.3</w:t>
      </w:r>
      <w:r w:rsidRPr="0007280A">
        <w:rPr>
          <w:rFonts w:ascii="Tahoma" w:hAnsi="Tahoma" w:cs="Tahoma"/>
        </w:rPr>
        <w:t>. Se aprob</w:t>
      </w:r>
      <w:r>
        <w:rPr>
          <w:rFonts w:ascii="Tahoma" w:hAnsi="Tahoma" w:cs="Tahoma"/>
        </w:rPr>
        <w:t>ă condițiile de</w:t>
      </w:r>
      <w:r w:rsidRPr="0007280A">
        <w:rPr>
          <w:rFonts w:ascii="Tahoma" w:hAnsi="Tahoma" w:cs="Tahoma"/>
        </w:rPr>
        <w:t xml:space="preserve"> asocier</w:t>
      </w:r>
      <w:r>
        <w:rPr>
          <w:rFonts w:ascii="Tahoma" w:hAnsi="Tahoma" w:cs="Tahoma"/>
        </w:rPr>
        <w:t>e</w:t>
      </w:r>
      <w:r w:rsidRPr="0007280A">
        <w:rPr>
          <w:rFonts w:ascii="Tahoma" w:hAnsi="Tahoma" w:cs="Tahoma"/>
        </w:rPr>
        <w:t>, prin</w:t>
      </w:r>
      <w:r>
        <w:rPr>
          <w:rFonts w:ascii="Tahoma" w:hAnsi="Tahoma" w:cs="Tahoma"/>
        </w:rPr>
        <w:t xml:space="preserve"> încheierea Contractului de asociere </w:t>
      </w:r>
      <w:r w:rsidRPr="000728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î</w:t>
      </w:r>
      <w:r w:rsidRPr="0007280A">
        <w:rPr>
          <w:rFonts w:ascii="Tahoma" w:hAnsi="Tahoma" w:cs="Tahoma"/>
        </w:rPr>
        <w:t>n vederea realizării obiectivului de investiție de interes public ”</w:t>
      </w:r>
      <w:r w:rsidRPr="0007280A">
        <w:rPr>
          <w:rFonts w:ascii="Tahoma" w:hAnsi="Tahoma" w:cs="Tahoma"/>
          <w:i/>
          <w:iCs/>
        </w:rPr>
        <w:t>Modernizarea străzilor din Comuna Sânpetru Mare, pentru asigurarea conectivității cu DJ682”</w:t>
      </w:r>
      <w:r>
        <w:rPr>
          <w:rFonts w:ascii="Tahoma" w:hAnsi="Tahoma" w:cs="Tahoma"/>
          <w:i/>
          <w:iCs/>
        </w:rPr>
        <w:t xml:space="preserve">, </w:t>
      </w:r>
      <w:r w:rsidRPr="00514CF5">
        <w:rPr>
          <w:rFonts w:ascii="Tahoma" w:hAnsi="Tahoma" w:cs="Tahoma"/>
        </w:rPr>
        <w:t xml:space="preserve">conform anexei care face parte integrantă din prezenta hotărâre. </w:t>
      </w:r>
    </w:p>
    <w:p w14:paraId="7B879ABD" w14:textId="77777777" w:rsidR="00B05E7C" w:rsidRPr="0007280A" w:rsidRDefault="00B05E7C" w:rsidP="00B05E7C">
      <w:pPr>
        <w:spacing w:line="276" w:lineRule="auto"/>
        <w:ind w:left="57" w:right="95" w:firstLine="510"/>
        <w:jc w:val="both"/>
        <w:rPr>
          <w:rFonts w:ascii="Tahoma" w:hAnsi="Tahoma" w:cs="Tahoma"/>
        </w:rPr>
      </w:pPr>
      <w:r w:rsidRPr="00B05E7C">
        <w:rPr>
          <w:rFonts w:ascii="Tahoma" w:hAnsi="Tahoma" w:cs="Tahoma"/>
          <w:b/>
          <w:bCs/>
          <w:i/>
          <w:iCs/>
          <w:u w:val="single"/>
        </w:rPr>
        <w:t>Art.4</w:t>
      </w:r>
      <w:r w:rsidRPr="0007280A">
        <w:rPr>
          <w:rFonts w:ascii="Tahoma" w:hAnsi="Tahoma" w:cs="Tahoma"/>
        </w:rPr>
        <w:t>. Cu ducerea la îndeplinire a prezentei hotărâri se încredințează primarul comunei Sânpetru Mare, dl. PETREAN Bogdan-Marius și compartimentele de specialitate din cadrul aparatului de specialitate al primarului.</w:t>
      </w:r>
    </w:p>
    <w:bookmarkEnd w:id="6"/>
    <w:p w14:paraId="454F217F" w14:textId="678F5C8A" w:rsidR="00764981" w:rsidRPr="00D34E0C" w:rsidRDefault="00764981" w:rsidP="00D34E0C">
      <w:pPr>
        <w:ind w:left="57" w:right="-24" w:firstLine="510"/>
        <w:jc w:val="both"/>
        <w:rPr>
          <w:rFonts w:ascii="Tahoma" w:hAnsi="Tahoma" w:cs="Tahoma"/>
          <w:kern w:val="24"/>
        </w:rPr>
      </w:pPr>
      <w:r w:rsidRPr="00B05E7C">
        <w:rPr>
          <w:rFonts w:ascii="Tahoma" w:hAnsi="Tahoma" w:cs="Tahoma"/>
          <w:b/>
          <w:i/>
          <w:iCs/>
          <w:kern w:val="24"/>
          <w:u w:val="single"/>
        </w:rPr>
        <w:t>Art.</w:t>
      </w:r>
      <w:r w:rsidR="00B05E7C">
        <w:rPr>
          <w:rFonts w:ascii="Tahoma" w:hAnsi="Tahoma" w:cs="Tahoma"/>
          <w:b/>
          <w:i/>
          <w:iCs/>
          <w:kern w:val="24"/>
          <w:u w:val="single"/>
        </w:rPr>
        <w:t>5</w:t>
      </w:r>
      <w:r w:rsidRPr="00D34E0C">
        <w:rPr>
          <w:rFonts w:ascii="Tahoma" w:hAnsi="Tahoma" w:cs="Tahoma"/>
          <w:b/>
          <w:kern w:val="24"/>
          <w:u w:val="single"/>
        </w:rPr>
        <w:t>.</w:t>
      </w:r>
      <w:r w:rsidRPr="00D34E0C">
        <w:rPr>
          <w:rFonts w:ascii="Tahoma" w:hAnsi="Tahoma" w:cs="Tahoma"/>
          <w:b/>
          <w:kern w:val="24"/>
        </w:rPr>
        <w:t xml:space="preserve"> </w:t>
      </w:r>
      <w:r w:rsidRPr="00D34E0C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D34E0C" w:rsidRDefault="00D02CE7" w:rsidP="00397B59">
      <w:pPr>
        <w:ind w:left="284" w:right="-24" w:hanging="227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kern w:val="24"/>
        </w:rPr>
        <w:t>-</w:t>
      </w:r>
      <w:r w:rsidR="00972115" w:rsidRPr="00D34E0C">
        <w:rPr>
          <w:rFonts w:ascii="Tahoma" w:hAnsi="Tahoma" w:cs="Tahoma"/>
          <w:kern w:val="24"/>
        </w:rPr>
        <w:t xml:space="preserve"> </w:t>
      </w:r>
      <w:r w:rsidRPr="00D34E0C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D34E0C">
        <w:rPr>
          <w:rFonts w:ascii="Tahoma" w:hAnsi="Tahoma" w:cs="Tahoma"/>
          <w:kern w:val="24"/>
        </w:rPr>
        <w:t xml:space="preserve"> </w:t>
      </w:r>
    </w:p>
    <w:p w14:paraId="557D86F5" w14:textId="655DD4CE" w:rsidR="00915648" w:rsidRPr="00D34E0C" w:rsidRDefault="00915648" w:rsidP="00397B59">
      <w:pPr>
        <w:ind w:left="284" w:right="-24" w:hanging="227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kern w:val="24"/>
        </w:rPr>
        <w:t>- Consiliului Județean Timiș</w:t>
      </w:r>
    </w:p>
    <w:p w14:paraId="423FB49F" w14:textId="21E8A914" w:rsidR="00D02CE7" w:rsidRPr="00D34E0C" w:rsidRDefault="00D02CE7" w:rsidP="00397B59">
      <w:pPr>
        <w:ind w:left="284" w:right="-24" w:hanging="227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kern w:val="24"/>
        </w:rPr>
        <w:t>-</w:t>
      </w:r>
      <w:r w:rsidR="00972115" w:rsidRPr="00D34E0C">
        <w:rPr>
          <w:rFonts w:ascii="Tahoma" w:hAnsi="Tahoma" w:cs="Tahoma"/>
          <w:kern w:val="24"/>
        </w:rPr>
        <w:t xml:space="preserve"> </w:t>
      </w:r>
      <w:r w:rsidR="000E569B" w:rsidRPr="00D34E0C">
        <w:rPr>
          <w:rFonts w:ascii="Tahoma" w:hAnsi="Tahoma" w:cs="Tahoma"/>
          <w:kern w:val="24"/>
        </w:rPr>
        <w:t>Primar</w:t>
      </w:r>
      <w:r w:rsidR="005B653B" w:rsidRPr="00D34E0C">
        <w:rPr>
          <w:rFonts w:ascii="Tahoma" w:hAnsi="Tahoma" w:cs="Tahoma"/>
          <w:kern w:val="24"/>
        </w:rPr>
        <w:t>ului</w:t>
      </w:r>
      <w:r w:rsidR="000678BB" w:rsidRPr="00D34E0C">
        <w:rPr>
          <w:rFonts w:ascii="Tahoma" w:hAnsi="Tahoma" w:cs="Tahoma"/>
          <w:kern w:val="24"/>
        </w:rPr>
        <w:t xml:space="preserve"> </w:t>
      </w:r>
      <w:r w:rsidR="000E569B" w:rsidRPr="00D34E0C">
        <w:rPr>
          <w:rFonts w:ascii="Tahoma" w:hAnsi="Tahoma" w:cs="Tahoma"/>
          <w:kern w:val="24"/>
        </w:rPr>
        <w:t xml:space="preserve">comunei </w:t>
      </w:r>
      <w:r w:rsidRPr="00D34E0C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D34E0C" w:rsidRDefault="00EC6D5E" w:rsidP="00397B59">
      <w:pPr>
        <w:ind w:left="284" w:right="-24" w:hanging="227"/>
        <w:jc w:val="both"/>
        <w:rPr>
          <w:rFonts w:ascii="Tahoma" w:hAnsi="Tahoma" w:cs="Tahoma"/>
          <w:kern w:val="24"/>
        </w:rPr>
      </w:pPr>
      <w:r w:rsidRPr="00D34E0C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D34E0C" w:rsidRDefault="000E569B" w:rsidP="00397B59">
      <w:pPr>
        <w:ind w:left="284" w:right="-24" w:hanging="227"/>
        <w:jc w:val="both"/>
        <w:rPr>
          <w:rFonts w:ascii="Tahoma" w:hAnsi="Tahoma" w:cs="Tahoma"/>
          <w:bCs/>
          <w:kern w:val="24"/>
        </w:rPr>
      </w:pPr>
      <w:r w:rsidRPr="00D34E0C">
        <w:rPr>
          <w:rFonts w:ascii="Tahoma" w:hAnsi="Tahoma" w:cs="Tahoma"/>
          <w:bCs/>
          <w:kern w:val="24"/>
        </w:rPr>
        <w:t>-</w:t>
      </w:r>
      <w:r w:rsidR="00972115" w:rsidRPr="00D34E0C">
        <w:rPr>
          <w:rFonts w:ascii="Tahoma" w:hAnsi="Tahoma" w:cs="Tahoma"/>
          <w:bCs/>
          <w:kern w:val="24"/>
        </w:rPr>
        <w:t xml:space="preserve"> </w:t>
      </w:r>
      <w:r w:rsidRPr="00D34E0C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D34E0C" w:rsidRDefault="00D02CE7" w:rsidP="00397B59">
      <w:pPr>
        <w:ind w:left="284" w:right="-24" w:hanging="227"/>
        <w:jc w:val="both"/>
        <w:rPr>
          <w:rFonts w:ascii="Tahoma" w:hAnsi="Tahoma" w:cs="Tahoma"/>
          <w:bCs/>
          <w:kern w:val="24"/>
        </w:rPr>
      </w:pPr>
      <w:r w:rsidRPr="00D34E0C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D34E0C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4FF12F55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</w:t>
      </w:r>
      <w:r w:rsidR="00915648">
        <w:t xml:space="preserve">      </w:t>
      </w:r>
      <w:r w:rsidR="00C82673">
        <w:t>P.</w:t>
      </w:r>
      <w:r w:rsidR="00915648">
        <w:t xml:space="preserve"> </w:t>
      </w:r>
      <w:r w:rsidRPr="00BC3D03">
        <w:t xml:space="preserve">Secretar general </w:t>
      </w:r>
      <w:r w:rsidR="005D3DF6" w:rsidRPr="00BC3D03">
        <w:t>UAT</w:t>
      </w:r>
      <w:r w:rsidRPr="00BC3D03">
        <w:t>,</w:t>
      </w:r>
    </w:p>
    <w:p w14:paraId="4182DCAB" w14:textId="77777777" w:rsidR="00E73466" w:rsidRPr="004E5320" w:rsidRDefault="00E73466" w:rsidP="00E73466">
      <w:pPr>
        <w:ind w:firstLine="720"/>
        <w:jc w:val="both"/>
      </w:pPr>
      <w:bookmarkStart w:id="7" w:name="_Hlk215827367"/>
      <w:r>
        <w:t xml:space="preserve">  </w:t>
      </w:r>
      <w:r w:rsidRPr="00FE3768">
        <w:t>Dimitrie-Cornel CRISTA</w:t>
      </w:r>
      <w:r w:rsidRPr="004E5320">
        <w:t xml:space="preserve">                   </w:t>
      </w:r>
      <w:r>
        <w:t xml:space="preserve">                          Georgeta COVACI</w:t>
      </w:r>
    </w:p>
    <w:bookmarkEnd w:id="7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38A3F29" w14:textId="77777777" w:rsidR="00E35C50" w:rsidRDefault="00E35C50" w:rsidP="00E140A9"/>
    <w:p w14:paraId="49CF321E" w14:textId="77777777" w:rsidR="00E35C50" w:rsidRDefault="00E35C50" w:rsidP="00E140A9"/>
    <w:p w14:paraId="7AAB5283" w14:textId="77777777" w:rsidR="00397B59" w:rsidRDefault="00397B59" w:rsidP="00E140A9"/>
    <w:p w14:paraId="4F6F878B" w14:textId="77777777" w:rsidR="00397B59" w:rsidRDefault="00397B59" w:rsidP="00E140A9"/>
    <w:p w14:paraId="675CC7C5" w14:textId="77777777" w:rsidR="00397B59" w:rsidRDefault="00397B59" w:rsidP="00E140A9"/>
    <w:p w14:paraId="66FBBFCF" w14:textId="77777777" w:rsidR="00397B59" w:rsidRDefault="00397B59" w:rsidP="00E140A9"/>
    <w:p w14:paraId="7D5A4627" w14:textId="77777777" w:rsidR="00A36F00" w:rsidRDefault="00A36F00" w:rsidP="00E140A9"/>
    <w:p w14:paraId="3321AA2F" w14:textId="4D55320F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B05E7C">
        <w:rPr>
          <w:bCs/>
          <w:i/>
          <w:iCs/>
        </w:rPr>
        <w:t>95</w:t>
      </w:r>
      <w:r w:rsidR="008A7282">
        <w:rPr>
          <w:bCs/>
          <w:i/>
          <w:iCs/>
        </w:rPr>
        <w:t>,</w:t>
      </w:r>
      <w:r w:rsidR="006B3705" w:rsidRPr="00725C9A">
        <w:rPr>
          <w:bCs/>
          <w:i/>
          <w:iCs/>
        </w:rPr>
        <w:t xml:space="preserve"> din </w:t>
      </w:r>
      <w:r w:rsidR="007D5308">
        <w:rPr>
          <w:bCs/>
          <w:i/>
          <w:iCs/>
        </w:rPr>
        <w:t>0</w:t>
      </w:r>
      <w:r w:rsidR="00B05E7C">
        <w:rPr>
          <w:bCs/>
          <w:i/>
          <w:iCs/>
        </w:rPr>
        <w:t>5</w:t>
      </w:r>
      <w:r w:rsidR="007D5308">
        <w:rPr>
          <w:bCs/>
          <w:i/>
          <w:iCs/>
        </w:rPr>
        <w:t>.1</w:t>
      </w:r>
      <w:r w:rsidR="00B05E7C">
        <w:rPr>
          <w:bCs/>
          <w:i/>
          <w:iCs/>
        </w:rPr>
        <w:t>2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3D23" w14:textId="77777777" w:rsidR="005A7579" w:rsidRDefault="005A7579" w:rsidP="007A6E52">
      <w:r>
        <w:separator/>
      </w:r>
    </w:p>
  </w:endnote>
  <w:endnote w:type="continuationSeparator" w:id="0">
    <w:p w14:paraId="1606E606" w14:textId="77777777" w:rsidR="005A7579" w:rsidRDefault="005A7579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BFFD" w14:textId="77777777" w:rsidR="005A7579" w:rsidRDefault="005A7579" w:rsidP="007A6E52">
      <w:r>
        <w:separator/>
      </w:r>
    </w:p>
  </w:footnote>
  <w:footnote w:type="continuationSeparator" w:id="0">
    <w:p w14:paraId="294ED788" w14:textId="77777777" w:rsidR="005A7579" w:rsidRDefault="005A7579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A8B"/>
    <w:multiLevelType w:val="hybridMultilevel"/>
    <w:tmpl w:val="21507164"/>
    <w:lvl w:ilvl="0" w:tplc="ACC21DB6">
      <w:start w:val="1"/>
      <w:numFmt w:val="bullet"/>
      <w:lvlText w:val="-"/>
      <w:lvlJc w:val="left"/>
      <w:pPr>
        <w:ind w:left="629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945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3449B"/>
    <w:rsid w:val="00051C16"/>
    <w:rsid w:val="00055472"/>
    <w:rsid w:val="00057A63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707C1"/>
    <w:rsid w:val="00173585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A32A0"/>
    <w:rsid w:val="002D13C5"/>
    <w:rsid w:val="002E3DFC"/>
    <w:rsid w:val="002E769B"/>
    <w:rsid w:val="00321418"/>
    <w:rsid w:val="00342647"/>
    <w:rsid w:val="003467C3"/>
    <w:rsid w:val="0035359A"/>
    <w:rsid w:val="00381059"/>
    <w:rsid w:val="00381D68"/>
    <w:rsid w:val="00395FBA"/>
    <w:rsid w:val="00397B59"/>
    <w:rsid w:val="003A072B"/>
    <w:rsid w:val="003A3371"/>
    <w:rsid w:val="003C0C35"/>
    <w:rsid w:val="003F4A05"/>
    <w:rsid w:val="003F4DE1"/>
    <w:rsid w:val="0040168D"/>
    <w:rsid w:val="00404ABC"/>
    <w:rsid w:val="00423DDD"/>
    <w:rsid w:val="00462B8B"/>
    <w:rsid w:val="004661BD"/>
    <w:rsid w:val="004A103D"/>
    <w:rsid w:val="004C2AFA"/>
    <w:rsid w:val="004C4573"/>
    <w:rsid w:val="004C5F05"/>
    <w:rsid w:val="004C70E5"/>
    <w:rsid w:val="004E79FF"/>
    <w:rsid w:val="004F04AD"/>
    <w:rsid w:val="004F4479"/>
    <w:rsid w:val="004F629B"/>
    <w:rsid w:val="00500DA5"/>
    <w:rsid w:val="00521A74"/>
    <w:rsid w:val="005225EA"/>
    <w:rsid w:val="00550744"/>
    <w:rsid w:val="00554B95"/>
    <w:rsid w:val="0057023F"/>
    <w:rsid w:val="005962C5"/>
    <w:rsid w:val="00596EAD"/>
    <w:rsid w:val="005A3B4A"/>
    <w:rsid w:val="005A6739"/>
    <w:rsid w:val="005A7144"/>
    <w:rsid w:val="005A7579"/>
    <w:rsid w:val="005B653B"/>
    <w:rsid w:val="005C0B7F"/>
    <w:rsid w:val="005C6846"/>
    <w:rsid w:val="005D2161"/>
    <w:rsid w:val="005D3DF6"/>
    <w:rsid w:val="005F2F60"/>
    <w:rsid w:val="005F6EB2"/>
    <w:rsid w:val="00614F8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6E26"/>
    <w:rsid w:val="006776C6"/>
    <w:rsid w:val="006B3705"/>
    <w:rsid w:val="006E65D5"/>
    <w:rsid w:val="006F1F5E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4B9C"/>
    <w:rsid w:val="0077798E"/>
    <w:rsid w:val="007946CA"/>
    <w:rsid w:val="007A6E52"/>
    <w:rsid w:val="007A719F"/>
    <w:rsid w:val="007B5C11"/>
    <w:rsid w:val="007D4128"/>
    <w:rsid w:val="007D5308"/>
    <w:rsid w:val="007D7BAC"/>
    <w:rsid w:val="007F04A4"/>
    <w:rsid w:val="008066D0"/>
    <w:rsid w:val="0082098D"/>
    <w:rsid w:val="0082222D"/>
    <w:rsid w:val="0085166B"/>
    <w:rsid w:val="008554DD"/>
    <w:rsid w:val="0087555C"/>
    <w:rsid w:val="00876956"/>
    <w:rsid w:val="0087791B"/>
    <w:rsid w:val="00877E14"/>
    <w:rsid w:val="00893940"/>
    <w:rsid w:val="008A137A"/>
    <w:rsid w:val="008A7282"/>
    <w:rsid w:val="008B3E48"/>
    <w:rsid w:val="008E7721"/>
    <w:rsid w:val="008F565D"/>
    <w:rsid w:val="00900717"/>
    <w:rsid w:val="00915648"/>
    <w:rsid w:val="00924EA4"/>
    <w:rsid w:val="009317EB"/>
    <w:rsid w:val="009446E1"/>
    <w:rsid w:val="009447C5"/>
    <w:rsid w:val="0096058F"/>
    <w:rsid w:val="00965C6E"/>
    <w:rsid w:val="00965DEF"/>
    <w:rsid w:val="00967C2D"/>
    <w:rsid w:val="00972115"/>
    <w:rsid w:val="009817C9"/>
    <w:rsid w:val="00983EF5"/>
    <w:rsid w:val="00992094"/>
    <w:rsid w:val="00A07421"/>
    <w:rsid w:val="00A34182"/>
    <w:rsid w:val="00A36F00"/>
    <w:rsid w:val="00A47B17"/>
    <w:rsid w:val="00A828C7"/>
    <w:rsid w:val="00A86635"/>
    <w:rsid w:val="00A86FF9"/>
    <w:rsid w:val="00A877A4"/>
    <w:rsid w:val="00A94BB2"/>
    <w:rsid w:val="00AB47A5"/>
    <w:rsid w:val="00AB6BFA"/>
    <w:rsid w:val="00AD0A91"/>
    <w:rsid w:val="00B0190F"/>
    <w:rsid w:val="00B05E7C"/>
    <w:rsid w:val="00B234A3"/>
    <w:rsid w:val="00B26AAA"/>
    <w:rsid w:val="00B3485D"/>
    <w:rsid w:val="00B87FC8"/>
    <w:rsid w:val="00B927B6"/>
    <w:rsid w:val="00BA2FE2"/>
    <w:rsid w:val="00BA43C1"/>
    <w:rsid w:val="00BA4825"/>
    <w:rsid w:val="00BA4EFF"/>
    <w:rsid w:val="00BB49C3"/>
    <w:rsid w:val="00BB50F4"/>
    <w:rsid w:val="00BC3D03"/>
    <w:rsid w:val="00BC4FDD"/>
    <w:rsid w:val="00BD56B3"/>
    <w:rsid w:val="00BD69C0"/>
    <w:rsid w:val="00BE2D60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82673"/>
    <w:rsid w:val="00CA1B51"/>
    <w:rsid w:val="00CB0C3D"/>
    <w:rsid w:val="00CC1B50"/>
    <w:rsid w:val="00CC6E85"/>
    <w:rsid w:val="00CD1E2D"/>
    <w:rsid w:val="00CE167D"/>
    <w:rsid w:val="00D02CE7"/>
    <w:rsid w:val="00D05FA7"/>
    <w:rsid w:val="00D34E0C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0252D"/>
    <w:rsid w:val="00E140A9"/>
    <w:rsid w:val="00E2398C"/>
    <w:rsid w:val="00E30E4D"/>
    <w:rsid w:val="00E35C50"/>
    <w:rsid w:val="00E37C98"/>
    <w:rsid w:val="00E6237A"/>
    <w:rsid w:val="00E73466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431C5"/>
    <w:rsid w:val="00F5177E"/>
    <w:rsid w:val="00F768FA"/>
    <w:rsid w:val="00F8471D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639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87</cp:revision>
  <cp:lastPrinted>2025-12-05T09:51:00Z</cp:lastPrinted>
  <dcterms:created xsi:type="dcterms:W3CDTF">2024-02-15T11:41:00Z</dcterms:created>
  <dcterms:modified xsi:type="dcterms:W3CDTF">2025-12-05T10:15:00Z</dcterms:modified>
</cp:coreProperties>
</file>