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1917D1ED" w:rsidR="006F5053" w:rsidRDefault="006D2026" w:rsidP="006F5053">
            <w:pPr>
              <w:spacing w:line="276" w:lineRule="auto"/>
              <w:jc w:val="center"/>
              <w:rPr>
                <w:lang w:val="de-DE"/>
              </w:rPr>
            </w:pPr>
            <w:r w:rsidRPr="00A32217">
              <w:rPr>
                <w:b/>
                <w:bCs/>
                <w:lang w:val="de-DE"/>
              </w:rPr>
              <w:t>C.I.F. 4483862</w:t>
            </w:r>
            <w:r>
              <w:rPr>
                <w:lang w:val="de-DE"/>
              </w:rPr>
              <w:t xml:space="preserve">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4942D081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C63E6B">
        <w:rPr>
          <w:b/>
          <w:lang w:val="fr-FR"/>
        </w:rPr>
        <w:t>1</w:t>
      </w:r>
      <w:r w:rsidR="00207C53">
        <w:rPr>
          <w:b/>
          <w:lang w:val="fr-FR"/>
        </w:rPr>
        <w:t>1</w:t>
      </w:r>
    </w:p>
    <w:p w14:paraId="1318F793" w14:textId="46B4856C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gramStart"/>
      <w:r w:rsidR="00BD69C0">
        <w:rPr>
          <w:b/>
          <w:lang w:val="fr-FR"/>
        </w:rPr>
        <w:t>Pentru:</w:t>
      </w:r>
      <w:proofErr w:type="gramEnd"/>
      <w:r w:rsidR="00BD69C0">
        <w:rPr>
          <w:b/>
          <w:lang w:val="fr-FR"/>
        </w:rPr>
        <w:t>1</w:t>
      </w:r>
      <w:r w:rsidR="00207C53">
        <w:rPr>
          <w:b/>
          <w:lang w:val="fr-FR"/>
        </w:rPr>
        <w:t>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1EC485DE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207C53">
        <w:rPr>
          <w:b/>
          <w:bCs/>
          <w:w w:val="105"/>
          <w:sz w:val="28"/>
          <w:szCs w:val="28"/>
        </w:rPr>
        <w:t>4</w:t>
      </w:r>
      <w:r w:rsidR="00A77964">
        <w:rPr>
          <w:b/>
          <w:bCs/>
          <w:w w:val="105"/>
          <w:sz w:val="28"/>
          <w:szCs w:val="28"/>
        </w:rPr>
        <w:t>9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207C53">
        <w:rPr>
          <w:b/>
          <w:bCs/>
          <w:w w:val="105"/>
          <w:sz w:val="28"/>
          <w:szCs w:val="28"/>
        </w:rPr>
        <w:t>31</w:t>
      </w:r>
      <w:r w:rsidR="004C1DCA">
        <w:rPr>
          <w:b/>
          <w:bCs/>
          <w:w w:val="105"/>
          <w:sz w:val="28"/>
          <w:szCs w:val="28"/>
        </w:rPr>
        <w:t>.</w:t>
      </w:r>
      <w:r w:rsidR="00207C53">
        <w:rPr>
          <w:b/>
          <w:bCs/>
          <w:w w:val="105"/>
          <w:sz w:val="28"/>
          <w:szCs w:val="28"/>
        </w:rPr>
        <w:t>1</w:t>
      </w:r>
      <w:r w:rsidR="004C1DCA">
        <w:rPr>
          <w:b/>
          <w:bCs/>
          <w:w w:val="105"/>
          <w:sz w:val="28"/>
          <w:szCs w:val="28"/>
        </w:rPr>
        <w:t>0</w:t>
      </w:r>
      <w:r>
        <w:rPr>
          <w:b/>
          <w:bCs/>
          <w:w w:val="105"/>
          <w:sz w:val="28"/>
          <w:szCs w:val="28"/>
        </w:rPr>
        <w:t>.202</w:t>
      </w:r>
      <w:r w:rsidR="004C5B95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7FC299B" w14:textId="677DEC11" w:rsidR="00515506" w:rsidRPr="00335B10" w:rsidRDefault="00515506" w:rsidP="00515506">
      <w:pPr>
        <w:autoSpaceDE w:val="0"/>
        <w:autoSpaceDN w:val="0"/>
        <w:adjustRightInd w:val="0"/>
        <w:jc w:val="center"/>
        <w:rPr>
          <w:iCs/>
        </w:rPr>
      </w:pPr>
      <w:r w:rsidRPr="00335B10">
        <w:rPr>
          <w:iCs/>
        </w:rPr>
        <w:t xml:space="preserve">privind aprobarea Regulamentului de </w:t>
      </w:r>
      <w:r>
        <w:rPr>
          <w:iCs/>
        </w:rPr>
        <w:t>O</w:t>
      </w:r>
      <w:r w:rsidRPr="00335B10">
        <w:rPr>
          <w:iCs/>
        </w:rPr>
        <w:t xml:space="preserve">rganizare </w:t>
      </w:r>
      <w:r w:rsidR="002700A3">
        <w:rPr>
          <w:iCs/>
        </w:rPr>
        <w:t>ș</w:t>
      </w:r>
      <w:r w:rsidRPr="00335B10">
        <w:rPr>
          <w:iCs/>
        </w:rPr>
        <w:t xml:space="preserve">i </w:t>
      </w:r>
      <w:r>
        <w:rPr>
          <w:iCs/>
        </w:rPr>
        <w:t>F</w:t>
      </w:r>
      <w:r w:rsidRPr="00335B10">
        <w:rPr>
          <w:iCs/>
        </w:rPr>
        <w:t>unc</w:t>
      </w:r>
      <w:r w:rsidR="002700A3">
        <w:rPr>
          <w:iCs/>
        </w:rPr>
        <w:t>ț</w:t>
      </w:r>
      <w:r w:rsidRPr="00335B10">
        <w:rPr>
          <w:iCs/>
        </w:rPr>
        <w:t>ionare</w:t>
      </w:r>
    </w:p>
    <w:p w14:paraId="5FD4FB78" w14:textId="77777777" w:rsidR="00515506" w:rsidRPr="00335B10" w:rsidRDefault="00515506" w:rsidP="00515506">
      <w:pPr>
        <w:autoSpaceDE w:val="0"/>
        <w:autoSpaceDN w:val="0"/>
        <w:adjustRightInd w:val="0"/>
        <w:jc w:val="center"/>
        <w:rPr>
          <w:iCs/>
          <w:u w:val="single"/>
        </w:rPr>
      </w:pPr>
      <w:r w:rsidRPr="00335B10">
        <w:rPr>
          <w:iCs/>
        </w:rPr>
        <w:t xml:space="preserve">a Consiliului Local al comunei SÂNPETRU </w:t>
      </w:r>
      <w:r>
        <w:rPr>
          <w:iCs/>
        </w:rPr>
        <w:t>M</w:t>
      </w:r>
      <w:r w:rsidRPr="00335B10">
        <w:rPr>
          <w:iCs/>
        </w:rPr>
        <w:t>ARE</w:t>
      </w:r>
      <w:r>
        <w:rPr>
          <w:iCs/>
        </w:rPr>
        <w:t>, județul Timiș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12D5BFC2" w:rsidR="00582CED" w:rsidRPr="007A6E52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 xml:space="preserve">NPETRU MARE, județul Timiș întrunit în ședință </w:t>
      </w:r>
      <w:r w:rsidR="00515506">
        <w:rPr>
          <w:b/>
          <w:kern w:val="24"/>
          <w:sz w:val="26"/>
          <w:szCs w:val="26"/>
        </w:rPr>
        <w:t>extra</w:t>
      </w:r>
      <w:r w:rsidR="00515506" w:rsidRPr="007A6E52">
        <w:rPr>
          <w:b/>
          <w:kern w:val="24"/>
          <w:sz w:val="26"/>
          <w:szCs w:val="26"/>
        </w:rPr>
        <w:t>ordinară</w:t>
      </w:r>
      <w:r w:rsidR="00515506">
        <w:rPr>
          <w:b/>
          <w:kern w:val="24"/>
          <w:sz w:val="26"/>
          <w:szCs w:val="26"/>
        </w:rPr>
        <w:t xml:space="preserve"> (de îndată)</w:t>
      </w:r>
      <w:r w:rsidR="00515506" w:rsidRPr="007A6E52">
        <w:rPr>
          <w:b/>
          <w:kern w:val="24"/>
          <w:sz w:val="26"/>
          <w:szCs w:val="26"/>
        </w:rPr>
        <w:t xml:space="preserve"> </w:t>
      </w:r>
      <w:r w:rsidRPr="007A6E52">
        <w:rPr>
          <w:b/>
          <w:kern w:val="24"/>
          <w:sz w:val="26"/>
          <w:szCs w:val="26"/>
        </w:rPr>
        <w:t xml:space="preserve">din dată de </w:t>
      </w:r>
      <w:r w:rsidR="00207C53">
        <w:rPr>
          <w:b/>
          <w:kern w:val="24"/>
          <w:sz w:val="26"/>
          <w:szCs w:val="26"/>
        </w:rPr>
        <w:t>31</w:t>
      </w:r>
      <w:r w:rsidR="004C1DCA">
        <w:rPr>
          <w:b/>
          <w:kern w:val="24"/>
          <w:sz w:val="26"/>
          <w:szCs w:val="26"/>
        </w:rPr>
        <w:t>.</w:t>
      </w:r>
      <w:r w:rsidR="00207C53">
        <w:rPr>
          <w:b/>
          <w:kern w:val="24"/>
          <w:sz w:val="26"/>
          <w:szCs w:val="26"/>
        </w:rPr>
        <w:t>1</w:t>
      </w:r>
      <w:r w:rsidR="004C1DCA">
        <w:rPr>
          <w:b/>
          <w:kern w:val="24"/>
          <w:sz w:val="26"/>
          <w:szCs w:val="26"/>
        </w:rPr>
        <w:t>0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7D49DC" w14:textId="4E3C48F5" w:rsidR="00E8079E" w:rsidRPr="00972115" w:rsidRDefault="00E8079E" w:rsidP="0027694F">
      <w:pPr>
        <w:rPr>
          <w:bCs/>
          <w:kern w:val="24"/>
          <w:sz w:val="16"/>
          <w:szCs w:val="16"/>
        </w:rPr>
      </w:pPr>
    </w:p>
    <w:p w14:paraId="1F8746A1" w14:textId="77777777" w:rsidR="006712C3" w:rsidRPr="001A36F3" w:rsidRDefault="006712C3" w:rsidP="006712C3">
      <w:pPr>
        <w:tabs>
          <w:tab w:val="left" w:pos="0"/>
          <w:tab w:val="left" w:pos="1305"/>
        </w:tabs>
        <w:jc w:val="both"/>
        <w:rPr>
          <w:rFonts w:ascii="Tahoma" w:hAnsi="Tahoma" w:cs="Tahoma"/>
          <w:i/>
          <w:iCs/>
          <w:kern w:val="24"/>
          <w:u w:val="single"/>
        </w:rPr>
      </w:pPr>
      <w:r w:rsidRPr="001A36F3">
        <w:rPr>
          <w:rFonts w:ascii="Tahoma" w:hAnsi="Tahoma" w:cs="Tahoma"/>
          <w:i/>
          <w:iCs/>
          <w:kern w:val="24"/>
        </w:rPr>
        <w:tab/>
      </w:r>
      <w:r w:rsidRPr="001A36F3">
        <w:rPr>
          <w:rFonts w:ascii="Tahoma" w:hAnsi="Tahoma" w:cs="Tahoma"/>
          <w:b/>
          <w:bCs/>
          <w:i/>
          <w:iCs/>
          <w:kern w:val="24"/>
          <w:u w:val="single"/>
        </w:rPr>
        <w:t>Având în vedere</w:t>
      </w:r>
      <w:r w:rsidRPr="001A36F3">
        <w:rPr>
          <w:rFonts w:ascii="Tahoma" w:hAnsi="Tahoma" w:cs="Tahoma"/>
          <w:i/>
          <w:iCs/>
          <w:kern w:val="24"/>
          <w:u w:val="single"/>
        </w:rPr>
        <w:t>:</w:t>
      </w:r>
    </w:p>
    <w:p w14:paraId="23AD5D9D" w14:textId="441A0C66" w:rsidR="006712C3" w:rsidRPr="001A36F3" w:rsidRDefault="006712C3" w:rsidP="006712C3">
      <w:pPr>
        <w:pStyle w:val="List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iCs/>
          <w:kern w:val="24"/>
          <w:sz w:val="24"/>
          <w:szCs w:val="24"/>
        </w:rPr>
      </w:pPr>
      <w:r w:rsidRPr="001A36F3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 xml:space="preserve">Referatul de aprobare nr. 5709 din 30.10.2024 a </w:t>
      </w:r>
      <w:proofErr w:type="spellStart"/>
      <w:r w:rsidRPr="001A36F3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>d-lui</w:t>
      </w:r>
      <w:proofErr w:type="spellEnd"/>
      <w:r w:rsidRPr="001A36F3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 xml:space="preserve"> </w:t>
      </w:r>
      <w:proofErr w:type="spellStart"/>
      <w:r w:rsidRPr="001A36F3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>Petrean</w:t>
      </w:r>
      <w:proofErr w:type="spellEnd"/>
      <w:r w:rsidRPr="001A36F3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 xml:space="preserve"> Bogdan-Marius</w:t>
      </w:r>
      <w:r w:rsidR="00FC488C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 xml:space="preserve"> </w:t>
      </w:r>
      <w:r w:rsidRPr="001A36F3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>-</w:t>
      </w:r>
      <w:r w:rsidR="00FC488C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 xml:space="preserve"> </w:t>
      </w:r>
      <w:r w:rsidRPr="001A36F3">
        <w:rPr>
          <w:rFonts w:ascii="Tahoma" w:eastAsia="Times New Roman" w:hAnsi="Tahoma" w:cs="Tahoma"/>
          <w:iCs/>
          <w:kern w:val="24"/>
          <w:sz w:val="24"/>
          <w:szCs w:val="24"/>
          <w:lang w:eastAsia="ar-SA"/>
        </w:rPr>
        <w:t>primarul comunei SÂNPETRU MARE, în calitate de inițiator al proiectului;</w:t>
      </w:r>
    </w:p>
    <w:p w14:paraId="4CED22AE" w14:textId="77777777" w:rsidR="006712C3" w:rsidRPr="001A36F3" w:rsidRDefault="006712C3" w:rsidP="006712C3">
      <w:pPr>
        <w:numPr>
          <w:ilvl w:val="0"/>
          <w:numId w:val="13"/>
        </w:numPr>
        <w:suppressAutoHyphens/>
        <w:autoSpaceDN w:val="0"/>
        <w:ind w:left="284" w:hanging="284"/>
        <w:jc w:val="both"/>
        <w:rPr>
          <w:rFonts w:ascii="Tahoma" w:hAnsi="Tahoma" w:cs="Tahoma"/>
          <w:iCs/>
          <w:kern w:val="24"/>
          <w:lang w:eastAsia="ar-SA"/>
        </w:rPr>
      </w:pPr>
      <w:r w:rsidRPr="001A36F3">
        <w:rPr>
          <w:rFonts w:ascii="Tahoma" w:hAnsi="Tahoma" w:cs="Tahoma"/>
          <w:iCs/>
          <w:kern w:val="24"/>
          <w:lang w:eastAsia="ar-SA"/>
        </w:rPr>
        <w:t>Raportul de specialitate nr. 5707 din 30.10.2024 a Secretarului general-delegat a comunei Sânpetru Mare, județul Timiș;</w:t>
      </w:r>
    </w:p>
    <w:p w14:paraId="40585476" w14:textId="77777777" w:rsidR="006712C3" w:rsidRPr="001A36F3" w:rsidRDefault="006712C3" w:rsidP="006712C3">
      <w:pPr>
        <w:numPr>
          <w:ilvl w:val="0"/>
          <w:numId w:val="13"/>
        </w:numPr>
        <w:suppressAutoHyphens/>
        <w:autoSpaceDN w:val="0"/>
        <w:ind w:left="284" w:hanging="284"/>
        <w:jc w:val="both"/>
        <w:rPr>
          <w:rFonts w:ascii="Tahoma" w:hAnsi="Tahoma" w:cs="Tahoma"/>
          <w:iCs/>
          <w:kern w:val="24"/>
          <w:lang w:eastAsia="ar-SA"/>
        </w:rPr>
      </w:pPr>
      <w:r w:rsidRPr="001A36F3">
        <w:rPr>
          <w:rFonts w:ascii="Tahoma" w:hAnsi="Tahoma" w:cs="Tahoma"/>
          <w:iCs/>
          <w:kern w:val="24"/>
          <w:lang w:eastAsia="ar-SA"/>
        </w:rPr>
        <w:t xml:space="preserve">Ordinul nr.825 din 25.10.2024 a Instituției Prefectului - </w:t>
      </w:r>
      <w:proofErr w:type="spellStart"/>
      <w:r w:rsidRPr="001A36F3">
        <w:rPr>
          <w:rFonts w:ascii="Tahoma" w:hAnsi="Tahoma" w:cs="Tahoma"/>
          <w:iCs/>
          <w:kern w:val="24"/>
          <w:lang w:eastAsia="ar-SA"/>
        </w:rPr>
        <w:t>judetului</w:t>
      </w:r>
      <w:proofErr w:type="spellEnd"/>
      <w:r w:rsidRPr="001A36F3">
        <w:rPr>
          <w:rFonts w:ascii="Tahoma" w:hAnsi="Tahoma" w:cs="Tahoma"/>
          <w:iCs/>
          <w:kern w:val="24"/>
          <w:lang w:eastAsia="ar-SA"/>
        </w:rPr>
        <w:t xml:space="preserve"> Timiș</w:t>
      </w:r>
    </w:p>
    <w:p w14:paraId="17AD183F" w14:textId="77777777" w:rsidR="006712C3" w:rsidRPr="001A36F3" w:rsidRDefault="006712C3" w:rsidP="006712C3">
      <w:pPr>
        <w:numPr>
          <w:ilvl w:val="0"/>
          <w:numId w:val="13"/>
        </w:numPr>
        <w:suppressAutoHyphens/>
        <w:autoSpaceDN w:val="0"/>
        <w:ind w:left="284" w:hanging="284"/>
        <w:jc w:val="both"/>
        <w:rPr>
          <w:rFonts w:ascii="Tahoma" w:eastAsiaTheme="minorEastAsia" w:hAnsi="Tahoma" w:cs="Tahoma"/>
          <w:iCs/>
          <w:kern w:val="24"/>
        </w:rPr>
      </w:pPr>
      <w:r w:rsidRPr="001A36F3">
        <w:rPr>
          <w:rFonts w:ascii="Tahoma" w:hAnsi="Tahoma" w:cs="Tahoma"/>
          <w:bCs/>
          <w:iCs/>
          <w:color w:val="000000"/>
          <w:lang w:eastAsia="en-US"/>
        </w:rPr>
        <w:t xml:space="preserve">Ordinului Ministerului Dezvoltării, Lucrărilor Publice </w:t>
      </w:r>
      <w:proofErr w:type="spellStart"/>
      <w:r w:rsidRPr="001A36F3">
        <w:rPr>
          <w:rFonts w:ascii="Tahoma" w:hAnsi="Tahoma" w:cs="Tahoma"/>
          <w:bCs/>
          <w:iCs/>
          <w:color w:val="000000"/>
          <w:lang w:eastAsia="en-US"/>
        </w:rPr>
        <w:t>şi</w:t>
      </w:r>
      <w:proofErr w:type="spellEnd"/>
      <w:r w:rsidRPr="001A36F3">
        <w:rPr>
          <w:rFonts w:ascii="Tahoma" w:hAnsi="Tahoma" w:cs="Tahoma"/>
          <w:bCs/>
          <w:iCs/>
          <w:color w:val="000000"/>
          <w:lang w:eastAsia="en-US"/>
        </w:rPr>
        <w:t xml:space="preserve"> </w:t>
      </w:r>
      <w:proofErr w:type="spellStart"/>
      <w:r w:rsidRPr="001A36F3">
        <w:rPr>
          <w:rFonts w:ascii="Tahoma" w:hAnsi="Tahoma" w:cs="Tahoma"/>
          <w:bCs/>
          <w:iCs/>
          <w:color w:val="000000"/>
          <w:lang w:eastAsia="en-US"/>
        </w:rPr>
        <w:t>Administraţiei</w:t>
      </w:r>
      <w:proofErr w:type="spellEnd"/>
      <w:r w:rsidRPr="001A36F3">
        <w:rPr>
          <w:rFonts w:ascii="Tahoma" w:hAnsi="Tahoma" w:cs="Tahoma"/>
          <w:bCs/>
          <w:iCs/>
          <w:color w:val="000000"/>
          <w:lang w:eastAsia="en-US"/>
        </w:rPr>
        <w:t xml:space="preserve"> </w:t>
      </w:r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 xml:space="preserve">nr. 25/25.01.2021 pentru aprobarea modelului orientativ al statutului </w:t>
      </w:r>
      <w:proofErr w:type="spellStart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>unităţii</w:t>
      </w:r>
      <w:proofErr w:type="spellEnd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 xml:space="preserve"> administrativ-teritoriale, precum </w:t>
      </w:r>
      <w:proofErr w:type="spellStart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>şi</w:t>
      </w:r>
      <w:proofErr w:type="spellEnd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 xml:space="preserve"> a modelului orientativ al regulamentului de organizare </w:t>
      </w:r>
      <w:proofErr w:type="spellStart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>şi</w:t>
      </w:r>
      <w:proofErr w:type="spellEnd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 xml:space="preserve"> </w:t>
      </w:r>
      <w:proofErr w:type="spellStart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>funcţionare</w:t>
      </w:r>
      <w:proofErr w:type="spellEnd"/>
      <w:r w:rsidRPr="001A36F3">
        <w:rPr>
          <w:rFonts w:ascii="Tahoma" w:hAnsi="Tahoma" w:cs="Tahoma"/>
          <w:bCs/>
          <w:iCs/>
          <w:color w:val="000000"/>
          <w:kern w:val="36"/>
          <w:lang w:eastAsia="en-US"/>
        </w:rPr>
        <w:t xml:space="preserve"> a consiliului local</w:t>
      </w:r>
    </w:p>
    <w:p w14:paraId="6687F982" w14:textId="77777777" w:rsidR="006712C3" w:rsidRPr="001A36F3" w:rsidRDefault="006712C3" w:rsidP="006712C3">
      <w:pPr>
        <w:pStyle w:val="Frspaiere"/>
        <w:ind w:firstLine="709"/>
        <w:jc w:val="both"/>
        <w:rPr>
          <w:rFonts w:ascii="Tahoma" w:hAnsi="Tahoma" w:cs="Tahoma"/>
          <w:b/>
          <w:bCs/>
          <w:i/>
          <w:iCs/>
          <w:kern w:val="24"/>
          <w:sz w:val="24"/>
          <w:szCs w:val="24"/>
        </w:rPr>
      </w:pPr>
      <w:r w:rsidRPr="001A36F3">
        <w:rPr>
          <w:rFonts w:ascii="Tahoma" w:hAnsi="Tahoma" w:cs="Tahoma"/>
          <w:b/>
          <w:bCs/>
          <w:i/>
          <w:iCs/>
          <w:kern w:val="24"/>
          <w:sz w:val="24"/>
          <w:szCs w:val="24"/>
          <w:u w:val="single"/>
        </w:rPr>
        <w:t>In temeiul prevederilor</w:t>
      </w:r>
      <w:r w:rsidRPr="001A36F3">
        <w:rPr>
          <w:rFonts w:ascii="Tahoma" w:hAnsi="Tahoma" w:cs="Tahoma"/>
          <w:b/>
          <w:bCs/>
          <w:i/>
          <w:iCs/>
          <w:kern w:val="24"/>
          <w:sz w:val="24"/>
          <w:szCs w:val="24"/>
        </w:rPr>
        <w:t>:</w:t>
      </w:r>
    </w:p>
    <w:p w14:paraId="097BDB27" w14:textId="77777777" w:rsidR="006712C3" w:rsidRPr="001A36F3" w:rsidRDefault="006712C3" w:rsidP="006712C3">
      <w:pPr>
        <w:pStyle w:val="Frspaiere"/>
        <w:numPr>
          <w:ilvl w:val="0"/>
          <w:numId w:val="14"/>
        </w:numPr>
        <w:suppressAutoHyphens/>
        <w:autoSpaceDN w:val="0"/>
        <w:ind w:left="0" w:firstLine="567"/>
        <w:jc w:val="both"/>
        <w:textAlignment w:val="baseline"/>
        <w:rPr>
          <w:rFonts w:ascii="Tahoma" w:hAnsi="Tahoma" w:cs="Tahoma"/>
          <w:kern w:val="24"/>
          <w:sz w:val="24"/>
          <w:szCs w:val="24"/>
        </w:rPr>
      </w:pPr>
      <w:r w:rsidRPr="001A36F3">
        <w:rPr>
          <w:rFonts w:ascii="Tahoma" w:hAnsi="Tahoma" w:cs="Tahoma"/>
          <w:kern w:val="24"/>
          <w:sz w:val="24"/>
          <w:szCs w:val="24"/>
        </w:rPr>
        <w:t xml:space="preserve">art.106, art.111, art.112, art.113, art.114, art.115 art.,116, art.118, art.119, art.121, art.123, art.124, art.125,  art.129 alin.2,  </w:t>
      </w:r>
      <w:proofErr w:type="spellStart"/>
      <w:r w:rsidRPr="001A36F3">
        <w:rPr>
          <w:rFonts w:ascii="Tahoma" w:hAnsi="Tahoma" w:cs="Tahoma"/>
          <w:kern w:val="24"/>
          <w:sz w:val="24"/>
          <w:szCs w:val="24"/>
        </w:rPr>
        <w:t>lit</w:t>
      </w:r>
      <w:proofErr w:type="spellEnd"/>
      <w:r w:rsidRPr="001A36F3">
        <w:rPr>
          <w:rFonts w:ascii="Tahoma" w:hAnsi="Tahoma" w:cs="Tahoma"/>
          <w:kern w:val="24"/>
          <w:sz w:val="24"/>
          <w:szCs w:val="24"/>
        </w:rPr>
        <w:t xml:space="preserve"> a) si alin.3 </w:t>
      </w:r>
      <w:proofErr w:type="spellStart"/>
      <w:r w:rsidRPr="001A36F3">
        <w:rPr>
          <w:rFonts w:ascii="Tahoma" w:hAnsi="Tahoma" w:cs="Tahoma"/>
          <w:kern w:val="24"/>
          <w:sz w:val="24"/>
          <w:szCs w:val="24"/>
        </w:rPr>
        <w:t>lit.a</w:t>
      </w:r>
      <w:proofErr w:type="spellEnd"/>
      <w:r w:rsidRPr="001A36F3">
        <w:rPr>
          <w:rFonts w:ascii="Tahoma" w:hAnsi="Tahoma" w:cs="Tahoma"/>
          <w:kern w:val="24"/>
          <w:sz w:val="24"/>
          <w:szCs w:val="24"/>
        </w:rPr>
        <w:t>)  și art. 632 din O.U.G. nr. 57/2019 privind Codul Administrativ;</w:t>
      </w:r>
    </w:p>
    <w:p w14:paraId="6F93225C" w14:textId="77777777" w:rsidR="006712C3" w:rsidRPr="001A36F3" w:rsidRDefault="006712C3" w:rsidP="006712C3">
      <w:pPr>
        <w:pStyle w:val="Frspaiere"/>
        <w:numPr>
          <w:ilvl w:val="0"/>
          <w:numId w:val="14"/>
        </w:numPr>
        <w:suppressAutoHyphens/>
        <w:autoSpaceDN w:val="0"/>
        <w:ind w:left="0" w:firstLine="567"/>
        <w:jc w:val="both"/>
        <w:textAlignment w:val="baseline"/>
        <w:rPr>
          <w:rFonts w:ascii="Tahoma" w:hAnsi="Tahoma" w:cs="Tahoma"/>
          <w:b/>
          <w:kern w:val="24"/>
          <w:sz w:val="24"/>
          <w:szCs w:val="24"/>
        </w:rPr>
      </w:pPr>
      <w:r w:rsidRPr="001A36F3">
        <w:rPr>
          <w:rFonts w:ascii="Tahoma" w:hAnsi="Tahoma" w:cs="Tahoma"/>
          <w:kern w:val="24"/>
          <w:sz w:val="24"/>
          <w:szCs w:val="24"/>
        </w:rPr>
        <w:t xml:space="preserve">art.7, din </w:t>
      </w:r>
      <w:r w:rsidRPr="001A36F3">
        <w:rPr>
          <w:rStyle w:val="StrongEmphasis"/>
          <w:rFonts w:ascii="Tahoma" w:hAnsi="Tahoma" w:cs="Tahoma"/>
          <w:kern w:val="24"/>
          <w:sz w:val="24"/>
          <w:szCs w:val="24"/>
          <w:lang w:eastAsia="en-US"/>
        </w:rPr>
        <w:t>Legii nr.52/2003 privind transparența decizională în administrația publică, cu modificările și completările ulterioare;</w:t>
      </w:r>
    </w:p>
    <w:p w14:paraId="7A9A104A" w14:textId="77777777" w:rsidR="006712C3" w:rsidRPr="001A36F3" w:rsidRDefault="006712C3" w:rsidP="006712C3">
      <w:pPr>
        <w:pStyle w:val="Frspaiere"/>
        <w:numPr>
          <w:ilvl w:val="0"/>
          <w:numId w:val="14"/>
        </w:numPr>
        <w:suppressAutoHyphens/>
        <w:autoSpaceDN w:val="0"/>
        <w:ind w:left="0" w:firstLine="567"/>
        <w:jc w:val="both"/>
        <w:textAlignment w:val="baseline"/>
        <w:rPr>
          <w:rFonts w:ascii="Tahoma" w:hAnsi="Tahoma" w:cs="Tahoma"/>
          <w:kern w:val="24"/>
          <w:sz w:val="24"/>
          <w:szCs w:val="24"/>
        </w:rPr>
      </w:pPr>
      <w:r w:rsidRPr="001A36F3">
        <w:rPr>
          <w:rStyle w:val="FontStyle53"/>
          <w:rFonts w:ascii="Tahoma" w:hAnsi="Tahoma" w:cs="Tahoma"/>
          <w:color w:val="000000"/>
          <w:kern w:val="24"/>
          <w:sz w:val="24"/>
          <w:szCs w:val="24"/>
          <w:shd w:val="clear" w:color="auto" w:fill="FFFFFF"/>
        </w:rPr>
        <w:t xml:space="preserve"> Legii nr.24/2000 privind normele de tehnica legislativa la elaborarea actelor normative -republicata, cu modificările si completările ulterioare;</w:t>
      </w:r>
    </w:p>
    <w:p w14:paraId="65401A21" w14:textId="0DE08F8D" w:rsidR="007A6E52" w:rsidRPr="001A36F3" w:rsidRDefault="00673B8A" w:rsidP="00972115">
      <w:pPr>
        <w:pStyle w:val="Corptext"/>
        <w:spacing w:after="0"/>
        <w:ind w:firstLine="709"/>
        <w:jc w:val="both"/>
        <w:rPr>
          <w:rFonts w:ascii="Tahoma" w:hAnsi="Tahoma" w:cs="Tahoma"/>
          <w:iCs/>
          <w:kern w:val="24"/>
          <w:lang w:val="ro-RO"/>
        </w:rPr>
      </w:pPr>
      <w:r w:rsidRPr="001A36F3">
        <w:rPr>
          <w:rFonts w:ascii="Tahoma" w:hAnsi="Tahoma" w:cs="Tahoma"/>
          <w:kern w:val="24"/>
          <w:lang w:val="ro-RO"/>
        </w:rPr>
        <w:t xml:space="preserve">În temeiul </w:t>
      </w:r>
      <w:r w:rsidR="00E37C98" w:rsidRPr="001A36F3">
        <w:rPr>
          <w:rFonts w:ascii="Tahoma" w:hAnsi="Tahoma" w:cs="Tahoma"/>
          <w:kern w:val="24"/>
          <w:lang w:val="ro-RO"/>
        </w:rPr>
        <w:t>prevederilor</w:t>
      </w:r>
      <w:r w:rsidR="00B540E2" w:rsidRPr="001A36F3">
        <w:rPr>
          <w:rFonts w:ascii="Tahoma" w:hAnsi="Tahoma" w:cs="Tahoma"/>
          <w:kern w:val="24"/>
          <w:lang w:val="ro-RO"/>
        </w:rPr>
        <w:t xml:space="preserve"> </w:t>
      </w:r>
      <w:r w:rsidR="00E37C98" w:rsidRPr="001A36F3">
        <w:rPr>
          <w:rFonts w:ascii="Tahoma" w:hAnsi="Tahoma" w:cs="Tahoma"/>
          <w:kern w:val="24"/>
          <w:lang w:val="ro-RO"/>
        </w:rPr>
        <w:t xml:space="preserve">art.139 </w:t>
      </w:r>
      <w:r w:rsidR="006753F2" w:rsidRPr="001A36F3">
        <w:rPr>
          <w:rFonts w:ascii="Tahoma" w:hAnsi="Tahoma" w:cs="Tahoma"/>
          <w:kern w:val="24"/>
          <w:lang w:val="ro-RO"/>
        </w:rPr>
        <w:t>și</w:t>
      </w:r>
      <w:r w:rsidR="00E37C98" w:rsidRPr="001A36F3">
        <w:rPr>
          <w:rFonts w:ascii="Tahoma" w:hAnsi="Tahoma" w:cs="Tahoma"/>
          <w:kern w:val="24"/>
          <w:lang w:val="ro-RO"/>
        </w:rPr>
        <w:t xml:space="preserve"> art.196</w:t>
      </w:r>
      <w:r w:rsidR="00B46E3F" w:rsidRPr="001A36F3">
        <w:rPr>
          <w:rFonts w:ascii="Tahoma" w:hAnsi="Tahoma" w:cs="Tahoma"/>
          <w:kern w:val="24"/>
          <w:lang w:val="ro-RO"/>
        </w:rPr>
        <w:t>,</w:t>
      </w:r>
      <w:r w:rsidR="00E37C98" w:rsidRPr="001A36F3">
        <w:rPr>
          <w:rFonts w:ascii="Tahoma" w:hAnsi="Tahoma" w:cs="Tahoma"/>
          <w:kern w:val="24"/>
          <w:lang w:val="ro-RO"/>
        </w:rPr>
        <w:t xml:space="preserve"> alin.(1)</w:t>
      </w:r>
      <w:r w:rsidR="00C36BC4" w:rsidRPr="001A36F3">
        <w:rPr>
          <w:rFonts w:ascii="Tahoma" w:hAnsi="Tahoma" w:cs="Tahoma"/>
          <w:kern w:val="24"/>
          <w:lang w:val="ro-RO"/>
        </w:rPr>
        <w:t>,</w:t>
      </w:r>
      <w:r w:rsidR="00746EE5" w:rsidRPr="001A36F3">
        <w:rPr>
          <w:rFonts w:ascii="Tahoma" w:hAnsi="Tahoma" w:cs="Tahoma"/>
          <w:kern w:val="24"/>
          <w:lang w:val="ro-RO"/>
        </w:rPr>
        <w:t xml:space="preserve"> </w:t>
      </w:r>
      <w:proofErr w:type="spellStart"/>
      <w:r w:rsidR="00E37C98" w:rsidRPr="001A36F3">
        <w:rPr>
          <w:rFonts w:ascii="Tahoma" w:hAnsi="Tahoma" w:cs="Tahoma"/>
          <w:kern w:val="24"/>
          <w:lang w:val="ro-RO"/>
        </w:rPr>
        <w:t>lit.a</w:t>
      </w:r>
      <w:proofErr w:type="spellEnd"/>
      <w:r w:rsidR="00E37C98" w:rsidRPr="001A36F3">
        <w:rPr>
          <w:rFonts w:ascii="Tahoma" w:hAnsi="Tahoma" w:cs="Tahoma"/>
          <w:kern w:val="24"/>
          <w:lang w:val="ro-RO"/>
        </w:rPr>
        <w:t>) din Ordonanța de urgență a Guvernului nr.57/2019</w:t>
      </w:r>
      <w:r w:rsidR="00B46E3F" w:rsidRPr="001A36F3">
        <w:rPr>
          <w:rFonts w:ascii="Tahoma" w:hAnsi="Tahoma" w:cs="Tahoma"/>
          <w:kern w:val="24"/>
          <w:lang w:val="ro-RO"/>
        </w:rPr>
        <w:t>,</w:t>
      </w:r>
      <w:r w:rsidR="00E37C98" w:rsidRPr="001A36F3">
        <w:rPr>
          <w:rFonts w:ascii="Tahoma" w:hAnsi="Tahoma" w:cs="Tahoma"/>
          <w:kern w:val="24"/>
          <w:lang w:val="ro-RO"/>
        </w:rPr>
        <w:t xml:space="preserve"> privind Codul administrativ, cu modificările și completările ulterioare,</w:t>
      </w:r>
      <w:r w:rsidR="007A6E52" w:rsidRPr="001A36F3">
        <w:rPr>
          <w:rFonts w:ascii="Tahoma" w:hAnsi="Tahoma" w:cs="Tahoma"/>
          <w:iCs/>
          <w:kern w:val="24"/>
          <w:lang w:val="ro-RO"/>
        </w:rPr>
        <w:t xml:space="preserve"> adoptă următoarea:</w:t>
      </w:r>
    </w:p>
    <w:p w14:paraId="1B1E3C13" w14:textId="77777777" w:rsidR="00673B8A" w:rsidRPr="001A36F3" w:rsidRDefault="00673B8A" w:rsidP="00972115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19F939E0" w:rsidR="00E8079E" w:rsidRPr="001A36F3" w:rsidRDefault="00E915F6" w:rsidP="00E915F6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r w:rsidRPr="001A36F3">
        <w:rPr>
          <w:rFonts w:ascii="Tahoma" w:hAnsi="Tahoma" w:cs="Tahoma"/>
          <w:b/>
          <w:bCs/>
          <w:kern w:val="24"/>
          <w:sz w:val="28"/>
          <w:szCs w:val="28"/>
        </w:rPr>
        <w:t>H O T Ă R Â R E</w:t>
      </w:r>
      <w:r w:rsidR="00B46E3F" w:rsidRPr="001A36F3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p w14:paraId="24523C35" w14:textId="77777777" w:rsidR="00E8079E" w:rsidRPr="001A36F3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7BAE4C92" w14:textId="7F9BFAEE" w:rsidR="006712C3" w:rsidRPr="001A36F3" w:rsidRDefault="006712C3" w:rsidP="006712C3">
      <w:pPr>
        <w:autoSpaceDE w:val="0"/>
        <w:autoSpaceDN w:val="0"/>
        <w:adjustRightInd w:val="0"/>
        <w:ind w:right="62" w:firstLine="709"/>
        <w:jc w:val="both"/>
        <w:rPr>
          <w:rFonts w:ascii="Tahoma" w:hAnsi="Tahoma" w:cs="Tahoma"/>
          <w:b/>
          <w:bCs/>
          <w:iCs/>
          <w:kern w:val="24"/>
        </w:rPr>
      </w:pPr>
      <w:r w:rsidRPr="001A36F3">
        <w:rPr>
          <w:rFonts w:ascii="Tahoma" w:hAnsi="Tahoma" w:cs="Tahoma"/>
          <w:b/>
          <w:bCs/>
          <w:iCs/>
          <w:kern w:val="24"/>
        </w:rPr>
        <w:t xml:space="preserve">Art.1. </w:t>
      </w:r>
      <w:r w:rsidRPr="001A36F3">
        <w:rPr>
          <w:rFonts w:ascii="Tahoma" w:hAnsi="Tahoma" w:cs="Tahoma"/>
          <w:iCs/>
          <w:kern w:val="24"/>
        </w:rPr>
        <w:t xml:space="preserve">Se aprobă Regulamentul de Organizare </w:t>
      </w:r>
      <w:proofErr w:type="spellStart"/>
      <w:r w:rsidRPr="001A36F3">
        <w:rPr>
          <w:rFonts w:ascii="Tahoma" w:hAnsi="Tahoma" w:cs="Tahoma"/>
          <w:iCs/>
          <w:kern w:val="24"/>
        </w:rPr>
        <w:t>şi</w:t>
      </w:r>
      <w:proofErr w:type="spellEnd"/>
      <w:r w:rsidRPr="001A36F3">
        <w:rPr>
          <w:rFonts w:ascii="Tahoma" w:hAnsi="Tahoma" w:cs="Tahoma"/>
          <w:iCs/>
          <w:kern w:val="24"/>
        </w:rPr>
        <w:t xml:space="preserve"> Func</w:t>
      </w:r>
      <w:r w:rsidR="001A36F3">
        <w:rPr>
          <w:rFonts w:ascii="Tahoma" w:hAnsi="Tahoma" w:cs="Tahoma"/>
          <w:iCs/>
          <w:kern w:val="24"/>
        </w:rPr>
        <w:t>ț</w:t>
      </w:r>
      <w:r w:rsidRPr="001A36F3">
        <w:rPr>
          <w:rFonts w:ascii="Tahoma" w:hAnsi="Tahoma" w:cs="Tahoma"/>
          <w:iCs/>
          <w:kern w:val="24"/>
        </w:rPr>
        <w:t xml:space="preserve">ionare a Consiliului local al comunei </w:t>
      </w:r>
      <w:r w:rsidRPr="001A36F3">
        <w:rPr>
          <w:rFonts w:ascii="Tahoma" w:hAnsi="Tahoma" w:cs="Tahoma"/>
          <w:iCs/>
          <w:kern w:val="24"/>
          <w:lang w:eastAsia="ar-SA"/>
        </w:rPr>
        <w:t>Sânpetru Mare, județul Timiș</w:t>
      </w:r>
      <w:r w:rsidRPr="001A36F3">
        <w:rPr>
          <w:rFonts w:ascii="Tahoma" w:hAnsi="Tahoma" w:cs="Tahoma"/>
          <w:iCs/>
          <w:kern w:val="24"/>
        </w:rPr>
        <w:t>, conform Anexei nr.1 care face parte integrantă din prezenta hotărâre.</w:t>
      </w:r>
    </w:p>
    <w:p w14:paraId="18C72A00" w14:textId="6A67BEE9" w:rsidR="006712C3" w:rsidRPr="001A36F3" w:rsidRDefault="006712C3" w:rsidP="006712C3">
      <w:pPr>
        <w:autoSpaceDE w:val="0"/>
        <w:autoSpaceDN w:val="0"/>
        <w:adjustRightInd w:val="0"/>
        <w:ind w:right="62" w:firstLine="709"/>
        <w:jc w:val="both"/>
        <w:rPr>
          <w:rFonts w:ascii="Tahoma" w:hAnsi="Tahoma" w:cs="Tahoma"/>
        </w:rPr>
      </w:pPr>
      <w:r w:rsidRPr="001A36F3">
        <w:rPr>
          <w:rFonts w:ascii="Tahoma" w:hAnsi="Tahoma" w:cs="Tahoma"/>
          <w:b/>
          <w:bCs/>
          <w:iCs/>
          <w:kern w:val="24"/>
        </w:rPr>
        <w:t xml:space="preserve">Art.2. </w:t>
      </w:r>
      <w:r w:rsidRPr="001A36F3">
        <w:rPr>
          <w:rFonts w:ascii="Tahoma" w:hAnsi="Tahoma" w:cs="Tahoma"/>
        </w:rPr>
        <w:t>Începând cu data intrării în vigoare a prezentei hotărâri, se abrogă vechiul Regulament de organizare și funcționare a Consiliului Local al Comunei Sânpetru Mare</w:t>
      </w:r>
    </w:p>
    <w:p w14:paraId="181954C2" w14:textId="44047365" w:rsidR="003F6626" w:rsidRDefault="003F6626" w:rsidP="006712C3">
      <w:pPr>
        <w:autoSpaceDE w:val="0"/>
        <w:autoSpaceDN w:val="0"/>
        <w:adjustRightInd w:val="0"/>
        <w:ind w:right="62" w:firstLine="709"/>
        <w:jc w:val="both"/>
        <w:rPr>
          <w:rFonts w:ascii="Tahoma" w:hAnsi="Tahoma" w:cs="Tahoma"/>
          <w:kern w:val="24"/>
        </w:rPr>
      </w:pPr>
      <w:r w:rsidRPr="001A36F3">
        <w:rPr>
          <w:rFonts w:ascii="Tahoma" w:hAnsi="Tahoma" w:cs="Tahoma"/>
          <w:b/>
          <w:kern w:val="24"/>
          <w:u w:val="single"/>
        </w:rPr>
        <w:t>Art.2.</w:t>
      </w:r>
      <w:r w:rsidRPr="001A36F3">
        <w:rPr>
          <w:rFonts w:ascii="Tahoma" w:hAnsi="Tahoma" w:cs="Tahoma"/>
          <w:b/>
          <w:kern w:val="24"/>
        </w:rPr>
        <w:t xml:space="preserve"> </w:t>
      </w:r>
      <w:r w:rsidRPr="001A36F3">
        <w:rPr>
          <w:rFonts w:ascii="Tahoma" w:hAnsi="Tahoma" w:cs="Tahoma"/>
        </w:rPr>
        <w:t xml:space="preserve">Cu aducere la îndeplinire a prezentei hotărâri se încredințează </w:t>
      </w:r>
      <w:r w:rsidR="00414136">
        <w:rPr>
          <w:rFonts w:ascii="Tahoma" w:hAnsi="Tahoma" w:cs="Tahoma"/>
        </w:rPr>
        <w:t xml:space="preserve">dl. primar și </w:t>
      </w:r>
      <w:r w:rsidRPr="001A36F3">
        <w:rPr>
          <w:rFonts w:ascii="Tahoma" w:hAnsi="Tahoma" w:cs="Tahoma"/>
        </w:rPr>
        <w:t>secretarul general</w:t>
      </w:r>
      <w:r w:rsidR="00414136">
        <w:rPr>
          <w:rFonts w:ascii="Tahoma" w:hAnsi="Tahoma" w:cs="Tahoma"/>
        </w:rPr>
        <w:t>-delegat</w:t>
      </w:r>
      <w:r w:rsidRPr="001A36F3">
        <w:rPr>
          <w:rFonts w:ascii="Tahoma" w:hAnsi="Tahoma" w:cs="Tahoma"/>
        </w:rPr>
        <w:t xml:space="preserve"> al Comunei Sânpetru Mare.</w:t>
      </w:r>
      <w:r w:rsidRPr="001A36F3">
        <w:rPr>
          <w:rFonts w:ascii="Tahoma" w:hAnsi="Tahoma" w:cs="Tahoma"/>
          <w:kern w:val="24"/>
        </w:rPr>
        <w:t xml:space="preserve"> </w:t>
      </w:r>
    </w:p>
    <w:p w14:paraId="1478332A" w14:textId="77777777" w:rsidR="001A36F3" w:rsidRPr="001A36F3" w:rsidRDefault="001A36F3" w:rsidP="006712C3">
      <w:pPr>
        <w:autoSpaceDE w:val="0"/>
        <w:autoSpaceDN w:val="0"/>
        <w:adjustRightInd w:val="0"/>
        <w:ind w:right="62" w:firstLine="709"/>
        <w:jc w:val="both"/>
        <w:rPr>
          <w:rFonts w:ascii="Tahoma" w:hAnsi="Tahoma" w:cs="Tahoma"/>
          <w:kern w:val="24"/>
        </w:rPr>
      </w:pPr>
    </w:p>
    <w:p w14:paraId="5CF3720D" w14:textId="4490BB2B" w:rsidR="00E8079E" w:rsidRPr="001A36F3" w:rsidRDefault="00E8079E" w:rsidP="00972115">
      <w:pPr>
        <w:ind w:firstLine="720"/>
        <w:jc w:val="both"/>
        <w:rPr>
          <w:rFonts w:ascii="Tahoma" w:hAnsi="Tahoma" w:cs="Tahoma"/>
          <w:kern w:val="24"/>
        </w:rPr>
      </w:pPr>
      <w:r w:rsidRPr="001A36F3">
        <w:rPr>
          <w:rFonts w:ascii="Tahoma" w:hAnsi="Tahoma" w:cs="Tahoma"/>
          <w:b/>
          <w:kern w:val="24"/>
          <w:u w:val="single"/>
        </w:rPr>
        <w:lastRenderedPageBreak/>
        <w:t>Art.</w:t>
      </w:r>
      <w:r w:rsidR="003F6626" w:rsidRPr="001A36F3">
        <w:rPr>
          <w:rFonts w:ascii="Tahoma" w:hAnsi="Tahoma" w:cs="Tahoma"/>
          <w:b/>
          <w:kern w:val="24"/>
          <w:u w:val="single"/>
        </w:rPr>
        <w:t>3</w:t>
      </w:r>
      <w:r w:rsidRPr="001A36F3">
        <w:rPr>
          <w:rFonts w:ascii="Tahoma" w:hAnsi="Tahoma" w:cs="Tahoma"/>
          <w:b/>
          <w:kern w:val="24"/>
          <w:u w:val="single"/>
        </w:rPr>
        <w:t>.</w:t>
      </w:r>
      <w:r w:rsidRPr="001A36F3">
        <w:rPr>
          <w:rFonts w:ascii="Tahoma" w:hAnsi="Tahoma" w:cs="Tahoma"/>
          <w:b/>
          <w:kern w:val="24"/>
        </w:rPr>
        <w:t xml:space="preserve"> </w:t>
      </w:r>
      <w:r w:rsidRPr="001A36F3">
        <w:rPr>
          <w:rFonts w:ascii="Tahoma" w:hAnsi="Tahoma" w:cs="Tahoma"/>
          <w:kern w:val="24"/>
        </w:rPr>
        <w:t>Prezenta se comunică</w:t>
      </w:r>
      <w:r w:rsidR="003F6626" w:rsidRPr="001A36F3">
        <w:rPr>
          <w:rFonts w:ascii="Tahoma" w:hAnsi="Tahoma" w:cs="Tahoma"/>
          <w:kern w:val="24"/>
        </w:rPr>
        <w:t>:</w:t>
      </w:r>
      <w:r w:rsidR="00B46E3F" w:rsidRPr="001A36F3">
        <w:rPr>
          <w:rFonts w:ascii="Tahoma" w:hAnsi="Tahoma" w:cs="Tahoma"/>
        </w:rPr>
        <w:t xml:space="preserve"> </w:t>
      </w:r>
    </w:p>
    <w:p w14:paraId="667D9F75" w14:textId="70E8E2DF" w:rsidR="00D02CE7" w:rsidRPr="001A36F3" w:rsidRDefault="00D02CE7" w:rsidP="00972115">
      <w:pPr>
        <w:ind w:left="720" w:hanging="720"/>
        <w:jc w:val="both"/>
        <w:rPr>
          <w:rFonts w:ascii="Tahoma" w:hAnsi="Tahoma" w:cs="Tahoma"/>
          <w:kern w:val="24"/>
        </w:rPr>
      </w:pPr>
      <w:r w:rsidRPr="001A36F3">
        <w:rPr>
          <w:rFonts w:ascii="Tahoma" w:hAnsi="Tahoma" w:cs="Tahoma"/>
          <w:kern w:val="24"/>
        </w:rPr>
        <w:t>-</w:t>
      </w:r>
      <w:r w:rsidR="00972115" w:rsidRPr="001A36F3">
        <w:rPr>
          <w:rFonts w:ascii="Tahoma" w:hAnsi="Tahoma" w:cs="Tahoma"/>
          <w:kern w:val="24"/>
        </w:rPr>
        <w:t xml:space="preserve"> </w:t>
      </w:r>
      <w:r w:rsidRPr="001A36F3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1A36F3">
        <w:rPr>
          <w:rFonts w:ascii="Tahoma" w:hAnsi="Tahoma" w:cs="Tahoma"/>
          <w:kern w:val="24"/>
        </w:rPr>
        <w:t xml:space="preserve"> </w:t>
      </w:r>
    </w:p>
    <w:p w14:paraId="423FB49F" w14:textId="668BB853" w:rsidR="00D02CE7" w:rsidRPr="001A36F3" w:rsidRDefault="00D02CE7" w:rsidP="00972115">
      <w:pPr>
        <w:ind w:left="720" w:hanging="720"/>
        <w:jc w:val="both"/>
        <w:rPr>
          <w:rFonts w:ascii="Tahoma" w:hAnsi="Tahoma" w:cs="Tahoma"/>
          <w:kern w:val="24"/>
        </w:rPr>
      </w:pPr>
      <w:r w:rsidRPr="001A36F3">
        <w:rPr>
          <w:rFonts w:ascii="Tahoma" w:hAnsi="Tahoma" w:cs="Tahoma"/>
          <w:kern w:val="24"/>
        </w:rPr>
        <w:t>-</w:t>
      </w:r>
      <w:r w:rsidR="00972115" w:rsidRPr="001A36F3">
        <w:rPr>
          <w:rFonts w:ascii="Tahoma" w:hAnsi="Tahoma" w:cs="Tahoma"/>
          <w:kern w:val="24"/>
        </w:rPr>
        <w:t xml:space="preserve"> </w:t>
      </w:r>
      <w:r w:rsidR="000E569B" w:rsidRPr="001A36F3">
        <w:rPr>
          <w:rFonts w:ascii="Tahoma" w:hAnsi="Tahoma" w:cs="Tahoma"/>
          <w:kern w:val="24"/>
        </w:rPr>
        <w:t>Primar</w:t>
      </w:r>
      <w:r w:rsidR="00C04C94" w:rsidRPr="001A36F3">
        <w:rPr>
          <w:rFonts w:ascii="Tahoma" w:hAnsi="Tahoma" w:cs="Tahoma"/>
          <w:kern w:val="24"/>
        </w:rPr>
        <w:t xml:space="preserve">ului </w:t>
      </w:r>
      <w:r w:rsidR="000E569B" w:rsidRPr="001A36F3">
        <w:rPr>
          <w:rFonts w:ascii="Tahoma" w:hAnsi="Tahoma" w:cs="Tahoma"/>
          <w:kern w:val="24"/>
        </w:rPr>
        <w:t xml:space="preserve">comunei </w:t>
      </w:r>
      <w:r w:rsidRPr="001A36F3">
        <w:rPr>
          <w:rFonts w:ascii="Tahoma" w:hAnsi="Tahoma" w:cs="Tahoma"/>
          <w:kern w:val="24"/>
        </w:rPr>
        <w:t>Sânpetru Mare,</w:t>
      </w:r>
      <w:r w:rsidR="000E569B" w:rsidRPr="001A36F3">
        <w:rPr>
          <w:rFonts w:ascii="Tahoma" w:hAnsi="Tahoma" w:cs="Tahoma"/>
          <w:kern w:val="24"/>
        </w:rPr>
        <w:t xml:space="preserve"> </w:t>
      </w:r>
      <w:r w:rsidR="006D2026" w:rsidRPr="001A36F3">
        <w:rPr>
          <w:rFonts w:ascii="Tahoma" w:hAnsi="Tahoma" w:cs="Tahoma"/>
          <w:kern w:val="24"/>
        </w:rPr>
        <w:t>județul Timiș</w:t>
      </w:r>
    </w:p>
    <w:p w14:paraId="0628EAEE" w14:textId="0866E178" w:rsidR="000E569B" w:rsidRPr="001A36F3" w:rsidRDefault="000E569B" w:rsidP="005C0B7F">
      <w:pPr>
        <w:jc w:val="both"/>
        <w:rPr>
          <w:rFonts w:ascii="Tahoma" w:hAnsi="Tahoma" w:cs="Tahoma"/>
          <w:bCs/>
          <w:kern w:val="24"/>
        </w:rPr>
      </w:pPr>
      <w:r w:rsidRPr="001A36F3">
        <w:rPr>
          <w:rFonts w:ascii="Tahoma" w:hAnsi="Tahoma" w:cs="Tahoma"/>
          <w:bCs/>
          <w:kern w:val="24"/>
        </w:rPr>
        <w:t>-</w:t>
      </w:r>
      <w:r w:rsidR="00972115" w:rsidRPr="001A36F3">
        <w:rPr>
          <w:rFonts w:ascii="Tahoma" w:hAnsi="Tahoma" w:cs="Tahoma"/>
          <w:bCs/>
          <w:kern w:val="24"/>
        </w:rPr>
        <w:t xml:space="preserve"> </w:t>
      </w:r>
      <w:r w:rsidR="006712C3" w:rsidRPr="001A36F3">
        <w:rPr>
          <w:rFonts w:ascii="Tahoma" w:hAnsi="Tahoma" w:cs="Tahoma"/>
        </w:rPr>
        <w:t>Consiliului local Sânpetru Mare</w:t>
      </w:r>
      <w:r w:rsidR="0013342A" w:rsidRPr="001A36F3">
        <w:rPr>
          <w:rFonts w:ascii="Tahoma" w:hAnsi="Tahoma" w:cs="Tahoma"/>
        </w:rPr>
        <w:t>.</w:t>
      </w:r>
    </w:p>
    <w:p w14:paraId="4AE266D1" w14:textId="78A05CB0" w:rsidR="00D02CE7" w:rsidRPr="001A36F3" w:rsidRDefault="00D02CE7" w:rsidP="00972115">
      <w:pPr>
        <w:ind w:left="720" w:hanging="720"/>
        <w:jc w:val="both"/>
        <w:rPr>
          <w:rFonts w:ascii="Tahoma" w:hAnsi="Tahoma" w:cs="Tahoma"/>
          <w:bCs/>
          <w:kern w:val="24"/>
        </w:rPr>
      </w:pPr>
      <w:r w:rsidRPr="001A36F3">
        <w:rPr>
          <w:rFonts w:ascii="Tahoma" w:hAnsi="Tahoma" w:cs="Tahoma"/>
          <w:bCs/>
          <w:kern w:val="24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>
        <w:tab/>
      </w: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proofErr w:type="spellStart"/>
      <w:r w:rsidR="004C6548">
        <w:t>Dragan</w:t>
      </w:r>
      <w:proofErr w:type="spellEnd"/>
      <w:r w:rsidR="004C6548">
        <w:t xml:space="preserve">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Default="006B3705" w:rsidP="006B3705">
      <w:pPr>
        <w:spacing w:line="276" w:lineRule="auto"/>
        <w:jc w:val="both"/>
        <w:rPr>
          <w:bCs/>
          <w:i/>
          <w:iCs/>
        </w:rPr>
      </w:pPr>
    </w:p>
    <w:p w14:paraId="2256D19D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58D4D64C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1BA907B0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00F38F52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695374B4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E4FA577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56E1EBB6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45814031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2F3D3519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53CAF58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79CFD9E3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74DA3F9F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50A60956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62B63A18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29C6039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6DAE88CE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6CBFE56E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D23EA7E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46C69D2E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7AC8EC4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47D6F114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01DB277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03B3672F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1112F2CC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5A8C092D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0F879C01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0ADB98F8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737933A3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3F369D0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58C25FDB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55925CAE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23286306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3EEF33CE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04C37910" w14:textId="77777777" w:rsidR="001A36F3" w:rsidRDefault="001A36F3" w:rsidP="006B3705">
      <w:pPr>
        <w:spacing w:line="276" w:lineRule="auto"/>
        <w:jc w:val="both"/>
        <w:rPr>
          <w:bCs/>
          <w:i/>
          <w:iCs/>
        </w:rPr>
      </w:pPr>
    </w:p>
    <w:p w14:paraId="7F729D12" w14:textId="27B0EF6A" w:rsidR="001A36F3" w:rsidRPr="00725C9A" w:rsidRDefault="001A36F3" w:rsidP="006B370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HCL. nr.49 / 31.10.2024</w:t>
      </w:r>
    </w:p>
    <w:sectPr w:rsidR="001A36F3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8E69" w14:textId="77777777" w:rsidR="009624DC" w:rsidRDefault="009624DC" w:rsidP="007A6E52">
      <w:r>
        <w:separator/>
      </w:r>
    </w:p>
  </w:endnote>
  <w:endnote w:type="continuationSeparator" w:id="0">
    <w:p w14:paraId="6E371B93" w14:textId="77777777" w:rsidR="009624DC" w:rsidRDefault="009624DC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6ACC" w14:textId="77777777" w:rsidR="009624DC" w:rsidRDefault="009624DC" w:rsidP="007A6E52">
      <w:r>
        <w:separator/>
      </w:r>
    </w:p>
  </w:footnote>
  <w:footnote w:type="continuationSeparator" w:id="0">
    <w:p w14:paraId="1B6431B8" w14:textId="77777777" w:rsidR="009624DC" w:rsidRDefault="009624DC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40957"/>
    <w:multiLevelType w:val="multilevel"/>
    <w:tmpl w:val="1512C37E"/>
    <w:lvl w:ilvl="0">
      <w:numFmt w:val="bullet"/>
      <w:lvlText w:val=""/>
      <w:lvlJc w:val="left"/>
      <w:pPr>
        <w:ind w:left="14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4" w15:restartNumberingAfterBreak="0">
    <w:nsid w:val="242560FC"/>
    <w:multiLevelType w:val="multilevel"/>
    <w:tmpl w:val="EC9CDAD6"/>
    <w:lvl w:ilvl="0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7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5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2148230">
    <w:abstractNumId w:val="3"/>
  </w:num>
  <w:num w:numId="14" w16cid:durableId="634604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305D2"/>
    <w:rsid w:val="0013342A"/>
    <w:rsid w:val="0014114C"/>
    <w:rsid w:val="0019135B"/>
    <w:rsid w:val="001A36F3"/>
    <w:rsid w:val="001D2B4C"/>
    <w:rsid w:val="001E7F2E"/>
    <w:rsid w:val="00207C53"/>
    <w:rsid w:val="002461C3"/>
    <w:rsid w:val="0026095E"/>
    <w:rsid w:val="002700A3"/>
    <w:rsid w:val="002719C3"/>
    <w:rsid w:val="0027694F"/>
    <w:rsid w:val="002A53B3"/>
    <w:rsid w:val="00300A04"/>
    <w:rsid w:val="00321418"/>
    <w:rsid w:val="00336F15"/>
    <w:rsid w:val="00381059"/>
    <w:rsid w:val="003A072B"/>
    <w:rsid w:val="003C0C35"/>
    <w:rsid w:val="003F6626"/>
    <w:rsid w:val="00414136"/>
    <w:rsid w:val="00454D09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15506"/>
    <w:rsid w:val="00582CED"/>
    <w:rsid w:val="005C0B7F"/>
    <w:rsid w:val="005D01B4"/>
    <w:rsid w:val="005F1D86"/>
    <w:rsid w:val="00600B0D"/>
    <w:rsid w:val="00633FC3"/>
    <w:rsid w:val="00636A33"/>
    <w:rsid w:val="006712C3"/>
    <w:rsid w:val="0067296E"/>
    <w:rsid w:val="00673B8A"/>
    <w:rsid w:val="006753F2"/>
    <w:rsid w:val="006B3705"/>
    <w:rsid w:val="006D2026"/>
    <w:rsid w:val="006F5053"/>
    <w:rsid w:val="0071706E"/>
    <w:rsid w:val="00725C9A"/>
    <w:rsid w:val="00746EE5"/>
    <w:rsid w:val="00770BB7"/>
    <w:rsid w:val="0077413E"/>
    <w:rsid w:val="007946CA"/>
    <w:rsid w:val="007A6E52"/>
    <w:rsid w:val="007A719F"/>
    <w:rsid w:val="008066D0"/>
    <w:rsid w:val="0082098D"/>
    <w:rsid w:val="008554DD"/>
    <w:rsid w:val="0087555C"/>
    <w:rsid w:val="00876956"/>
    <w:rsid w:val="00893940"/>
    <w:rsid w:val="008B3E48"/>
    <w:rsid w:val="008E41CD"/>
    <w:rsid w:val="008E7721"/>
    <w:rsid w:val="009213BD"/>
    <w:rsid w:val="009447C5"/>
    <w:rsid w:val="0096058F"/>
    <w:rsid w:val="009624DC"/>
    <w:rsid w:val="00972115"/>
    <w:rsid w:val="00983EF5"/>
    <w:rsid w:val="009B684F"/>
    <w:rsid w:val="009C6A96"/>
    <w:rsid w:val="00A07421"/>
    <w:rsid w:val="00A12044"/>
    <w:rsid w:val="00A22AA6"/>
    <w:rsid w:val="00A32217"/>
    <w:rsid w:val="00A77964"/>
    <w:rsid w:val="00A828C7"/>
    <w:rsid w:val="00A86635"/>
    <w:rsid w:val="00A877A4"/>
    <w:rsid w:val="00AF2BC7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2269D"/>
    <w:rsid w:val="00C36BC4"/>
    <w:rsid w:val="00C465FD"/>
    <w:rsid w:val="00C63E6B"/>
    <w:rsid w:val="00C96CF7"/>
    <w:rsid w:val="00CB0C3D"/>
    <w:rsid w:val="00D02CE7"/>
    <w:rsid w:val="00D05FA7"/>
    <w:rsid w:val="00D14E22"/>
    <w:rsid w:val="00D375E7"/>
    <w:rsid w:val="00D460D0"/>
    <w:rsid w:val="00D51237"/>
    <w:rsid w:val="00D51E5A"/>
    <w:rsid w:val="00D623D8"/>
    <w:rsid w:val="00D9057F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42A6"/>
    <w:rsid w:val="00F5177E"/>
    <w:rsid w:val="00FC488C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  <w:style w:type="character" w:customStyle="1" w:styleId="FontStyle53">
    <w:name w:val="Font Style53"/>
    <w:basedOn w:val="Fontdeparagrafimplicit"/>
    <w:rsid w:val="006712C3"/>
    <w:rPr>
      <w:rFonts w:ascii="Arial" w:hAnsi="Arial" w:cs="Arial"/>
      <w:sz w:val="18"/>
      <w:szCs w:val="18"/>
    </w:rPr>
  </w:style>
  <w:style w:type="character" w:customStyle="1" w:styleId="StrongEmphasis">
    <w:name w:val="Strong Emphasis"/>
    <w:rsid w:val="00671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476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6</cp:revision>
  <cp:lastPrinted>2024-11-01T10:37:00Z</cp:lastPrinted>
  <dcterms:created xsi:type="dcterms:W3CDTF">2024-11-01T09:20:00Z</dcterms:created>
  <dcterms:modified xsi:type="dcterms:W3CDTF">2024-11-01T11:18:00Z</dcterms:modified>
</cp:coreProperties>
</file>