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77777777" w:rsidR="006F5053" w:rsidRDefault="006F5053" w:rsidP="006F5053">
            <w:pPr>
              <w:spacing w:line="276" w:lineRule="auto"/>
              <w:jc w:val="center"/>
              <w:rPr>
                <w:lang w:val="de-DE"/>
              </w:rPr>
            </w:pPr>
            <w:r w:rsidRPr="002C4CDC">
              <w:rPr>
                <w:lang w:val="de-DE"/>
              </w:rPr>
              <w:t xml:space="preserve">Tel:0256376001; </w:t>
            </w:r>
            <w:r>
              <w:rPr>
                <w:lang w:val="de-DE"/>
              </w:rPr>
              <w:t>fax:</w:t>
            </w:r>
            <w:r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Default="00E8079E" w:rsidP="00E8079E">
      <w:pPr>
        <w:ind w:left="6372"/>
        <w:jc w:val="right"/>
        <w:rPr>
          <w:b/>
          <w:lang w:val="fr-FR"/>
        </w:rPr>
      </w:pPr>
      <w:r>
        <w:tab/>
      </w:r>
      <w:r>
        <w:rPr>
          <w:b/>
          <w:lang w:val="fr-FR"/>
        </w:rPr>
        <w:t xml:space="preserve">Total </w:t>
      </w:r>
      <w:proofErr w:type="spellStart"/>
      <w:r>
        <w:rPr>
          <w:b/>
          <w:lang w:val="fr-FR"/>
        </w:rPr>
        <w:t>consilieri</w:t>
      </w:r>
      <w:proofErr w:type="spellEnd"/>
      <w:r>
        <w:rPr>
          <w:b/>
          <w:lang w:val="fr-FR"/>
        </w:rPr>
        <w:t xml:space="preserve"> :13           </w:t>
      </w:r>
    </w:p>
    <w:p w14:paraId="6306B34A" w14:textId="072DE9B5" w:rsidR="00E8079E" w:rsidRDefault="0071706E" w:rsidP="00E8079E">
      <w:pPr>
        <w:ind w:left="6372" w:firstLine="708"/>
        <w:jc w:val="right"/>
        <w:rPr>
          <w:b/>
        </w:rPr>
      </w:pPr>
      <w:r>
        <w:rPr>
          <w:b/>
          <w:lang w:val="fr-FR"/>
        </w:rPr>
        <w:t xml:space="preserve"> </w:t>
      </w:r>
      <w:proofErr w:type="gramStart"/>
      <w:r w:rsidR="00C63E6B">
        <w:rPr>
          <w:b/>
          <w:lang w:val="fr-FR"/>
        </w:rPr>
        <w:t>Prezenţi:</w:t>
      </w:r>
      <w:proofErr w:type="gramEnd"/>
      <w:r w:rsidR="0035359A">
        <w:rPr>
          <w:b/>
          <w:lang w:val="fr-FR"/>
        </w:rPr>
        <w:t>1</w:t>
      </w:r>
      <w:r w:rsidR="00E341B3">
        <w:rPr>
          <w:b/>
          <w:lang w:val="fr-FR"/>
        </w:rPr>
        <w:t>3</w:t>
      </w:r>
    </w:p>
    <w:p w14:paraId="1318F793" w14:textId="43B92108" w:rsidR="00E8079E" w:rsidRDefault="00D375E7" w:rsidP="00E8079E">
      <w:pPr>
        <w:ind w:left="6372"/>
        <w:jc w:val="right"/>
        <w:rPr>
          <w:b/>
          <w:lang w:val="fr-FR"/>
        </w:rPr>
      </w:pPr>
      <w:r>
        <w:rPr>
          <w:b/>
          <w:lang w:val="fr-FR"/>
        </w:rPr>
        <w:t xml:space="preserve">                  </w:t>
      </w:r>
      <w:proofErr w:type="spellStart"/>
      <w:r w:rsidR="00BD69C0">
        <w:rPr>
          <w:b/>
          <w:lang w:val="fr-FR"/>
        </w:rPr>
        <w:t>Pentru</w:t>
      </w:r>
      <w:proofErr w:type="spellEnd"/>
      <w:r w:rsidR="00BD69C0">
        <w:rPr>
          <w:b/>
          <w:lang w:val="fr-FR"/>
        </w:rPr>
        <w:t> :</w:t>
      </w:r>
      <w:r w:rsidR="0035359A">
        <w:rPr>
          <w:b/>
          <w:lang w:val="fr-FR"/>
        </w:rPr>
        <w:t>1</w:t>
      </w:r>
      <w:r w:rsidR="00E341B3">
        <w:rPr>
          <w:b/>
          <w:lang w:val="fr-FR"/>
        </w:rPr>
        <w:t>3</w:t>
      </w:r>
    </w:p>
    <w:p w14:paraId="3FDE8623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      </w:t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</w:t>
      </w:r>
      <w:proofErr w:type="spellStart"/>
      <w:r w:rsidR="00BD69C0">
        <w:rPr>
          <w:b/>
          <w:lang w:val="fr-FR"/>
        </w:rPr>
        <w:t>Împotrivă:X</w:t>
      </w:r>
      <w:proofErr w:type="spellEnd"/>
    </w:p>
    <w:p w14:paraId="56CCCE58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        </w:t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</w:t>
      </w:r>
      <w:proofErr w:type="spellStart"/>
      <w:r w:rsidR="00673B8A">
        <w:rPr>
          <w:b/>
          <w:lang w:val="fr-FR"/>
        </w:rPr>
        <w:t>Abţineri:X</w:t>
      </w:r>
      <w:proofErr w:type="spellEnd"/>
    </w:p>
    <w:p w14:paraId="0EFE99A6" w14:textId="3B573A92" w:rsidR="006F5053" w:rsidRPr="00321418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321418">
        <w:rPr>
          <w:b/>
          <w:bCs/>
          <w:w w:val="105"/>
          <w:sz w:val="32"/>
          <w:szCs w:val="32"/>
        </w:rPr>
        <w:t>HOTĂ</w:t>
      </w:r>
      <w:r w:rsidR="00983EF5" w:rsidRPr="00321418">
        <w:rPr>
          <w:b/>
          <w:bCs/>
          <w:w w:val="105"/>
          <w:sz w:val="32"/>
          <w:szCs w:val="32"/>
        </w:rPr>
        <w:t>RÂREA</w:t>
      </w:r>
    </w:p>
    <w:p w14:paraId="7B7D0900" w14:textId="737B5020" w:rsidR="00E8079E" w:rsidRDefault="00983EF5" w:rsidP="00F11F08">
      <w:pPr>
        <w:spacing w:line="360" w:lineRule="auto"/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N</w:t>
      </w:r>
      <w:r w:rsidR="006F5053">
        <w:rPr>
          <w:b/>
          <w:bCs/>
          <w:w w:val="105"/>
          <w:sz w:val="28"/>
          <w:szCs w:val="28"/>
        </w:rPr>
        <w:t>r</w:t>
      </w:r>
      <w:r>
        <w:rPr>
          <w:b/>
          <w:bCs/>
          <w:w w:val="105"/>
          <w:sz w:val="28"/>
          <w:szCs w:val="28"/>
        </w:rPr>
        <w:t xml:space="preserve">. </w:t>
      </w:r>
      <w:r w:rsidR="003D1CC4">
        <w:rPr>
          <w:b/>
          <w:bCs/>
          <w:w w:val="105"/>
          <w:sz w:val="28"/>
          <w:szCs w:val="28"/>
        </w:rPr>
        <w:t>37</w:t>
      </w:r>
      <w:r w:rsidR="006F5053">
        <w:rPr>
          <w:b/>
          <w:bCs/>
          <w:w w:val="105"/>
          <w:sz w:val="28"/>
          <w:szCs w:val="28"/>
        </w:rPr>
        <w:t xml:space="preserve"> d</w:t>
      </w:r>
      <w:r w:rsidR="0027694F">
        <w:rPr>
          <w:b/>
          <w:bCs/>
          <w:w w:val="105"/>
          <w:sz w:val="28"/>
          <w:szCs w:val="28"/>
        </w:rPr>
        <w:t xml:space="preserve">in </w:t>
      </w:r>
      <w:r w:rsidR="00E341B3">
        <w:rPr>
          <w:b/>
          <w:bCs/>
          <w:w w:val="105"/>
          <w:sz w:val="28"/>
          <w:szCs w:val="28"/>
        </w:rPr>
        <w:t>24</w:t>
      </w:r>
      <w:r w:rsidR="0027694F">
        <w:rPr>
          <w:b/>
          <w:bCs/>
          <w:w w:val="105"/>
          <w:sz w:val="28"/>
          <w:szCs w:val="28"/>
        </w:rPr>
        <w:t>.</w:t>
      </w:r>
      <w:r w:rsidR="00FE5B1F">
        <w:rPr>
          <w:b/>
          <w:bCs/>
          <w:w w:val="105"/>
          <w:sz w:val="28"/>
          <w:szCs w:val="28"/>
        </w:rPr>
        <w:t>0</w:t>
      </w:r>
      <w:r w:rsidR="002B338B">
        <w:rPr>
          <w:b/>
          <w:bCs/>
          <w:w w:val="105"/>
          <w:sz w:val="28"/>
          <w:szCs w:val="28"/>
        </w:rPr>
        <w:t>7</w:t>
      </w:r>
      <w:r>
        <w:rPr>
          <w:b/>
          <w:bCs/>
          <w:w w:val="105"/>
          <w:sz w:val="28"/>
          <w:szCs w:val="28"/>
        </w:rPr>
        <w:t>.202</w:t>
      </w:r>
      <w:r w:rsidR="00FE5B1F">
        <w:rPr>
          <w:b/>
          <w:bCs/>
          <w:w w:val="105"/>
          <w:sz w:val="28"/>
          <w:szCs w:val="28"/>
        </w:rPr>
        <w:t>4</w:t>
      </w:r>
      <w:r w:rsidR="00E8079E">
        <w:rPr>
          <w:b/>
          <w:bCs/>
          <w:w w:val="105"/>
          <w:sz w:val="28"/>
          <w:szCs w:val="28"/>
        </w:rPr>
        <w:t>.</w:t>
      </w:r>
    </w:p>
    <w:p w14:paraId="1E3AB352" w14:textId="77777777" w:rsidR="003154BA" w:rsidRPr="00484BD4" w:rsidRDefault="003154BA" w:rsidP="003154BA">
      <w:pPr>
        <w:pStyle w:val="Standard"/>
        <w:jc w:val="center"/>
        <w:rPr>
          <w:rFonts w:cs="Times New Roman"/>
          <w:bCs/>
          <w:i/>
          <w:lang w:eastAsia="en-GB"/>
        </w:rPr>
      </w:pPr>
      <w:r w:rsidRPr="005776E9">
        <w:rPr>
          <w:rFonts w:cs="Times New Roman"/>
          <w:bCs/>
          <w:i/>
        </w:rPr>
        <w:t xml:space="preserve">privind </w:t>
      </w:r>
      <w:r>
        <w:rPr>
          <w:bCs/>
          <w:i/>
          <w:lang w:eastAsia="en-GB"/>
        </w:rPr>
        <w:t>aprobarea cotizației suplimentare pe anul 2024 către Asociația de Dezvoltare Intercomunitară de Deșeuri Timiș</w:t>
      </w:r>
      <w:r>
        <w:rPr>
          <w:rFonts w:cs="Times New Roman"/>
          <w:i/>
          <w:iCs/>
        </w:rPr>
        <w:t>.</w:t>
      </w:r>
    </w:p>
    <w:p w14:paraId="58A15B6B" w14:textId="77777777" w:rsidR="00227F44" w:rsidRPr="00227F44" w:rsidRDefault="00227F44" w:rsidP="00972115">
      <w:pPr>
        <w:rPr>
          <w:bCs/>
          <w:w w:val="105"/>
        </w:rPr>
      </w:pPr>
    </w:p>
    <w:p w14:paraId="09319560" w14:textId="55D12E37" w:rsidR="00B3485D" w:rsidRPr="00E341B3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0" w:name="_Hlk153641338"/>
      <w:r w:rsidRPr="00E341B3">
        <w:rPr>
          <w:bCs/>
          <w:kern w:val="24"/>
        </w:rPr>
        <w:tab/>
      </w:r>
      <w:r w:rsidR="00B3485D" w:rsidRPr="00E341B3">
        <w:rPr>
          <w:b/>
          <w:kern w:val="24"/>
        </w:rPr>
        <w:t>Consiliul Local al Comunei S</w:t>
      </w:r>
      <w:r w:rsidR="00972115" w:rsidRPr="00E341B3">
        <w:rPr>
          <w:b/>
          <w:kern w:val="24"/>
        </w:rPr>
        <w:t>Â</w:t>
      </w:r>
      <w:r w:rsidR="00B3485D" w:rsidRPr="00E341B3">
        <w:rPr>
          <w:b/>
          <w:kern w:val="24"/>
        </w:rPr>
        <w:t xml:space="preserve">NPETRU MARE, județul Timiș întrunit în ședință ordinară din dată de </w:t>
      </w:r>
      <w:r w:rsidR="00E341B3" w:rsidRPr="00E341B3">
        <w:rPr>
          <w:b/>
          <w:kern w:val="24"/>
        </w:rPr>
        <w:t>24</w:t>
      </w:r>
      <w:r w:rsidR="00B3485D" w:rsidRPr="00E341B3">
        <w:rPr>
          <w:b/>
          <w:kern w:val="24"/>
        </w:rPr>
        <w:t>.</w:t>
      </w:r>
      <w:r w:rsidR="0077798E" w:rsidRPr="00E341B3">
        <w:rPr>
          <w:b/>
          <w:kern w:val="24"/>
        </w:rPr>
        <w:t>0</w:t>
      </w:r>
      <w:r w:rsidR="002B338B" w:rsidRPr="00E341B3">
        <w:rPr>
          <w:b/>
          <w:kern w:val="24"/>
        </w:rPr>
        <w:t>7</w:t>
      </w:r>
      <w:r w:rsidR="00B3485D" w:rsidRPr="00E341B3">
        <w:rPr>
          <w:b/>
          <w:kern w:val="24"/>
        </w:rPr>
        <w:t>.202</w:t>
      </w:r>
      <w:r w:rsidR="0077798E" w:rsidRPr="00E341B3">
        <w:rPr>
          <w:b/>
          <w:kern w:val="24"/>
        </w:rPr>
        <w:t>4</w:t>
      </w:r>
      <w:r w:rsidR="000678BB" w:rsidRPr="00E341B3">
        <w:rPr>
          <w:b/>
          <w:kern w:val="24"/>
        </w:rPr>
        <w:t>, legal constituită,</w:t>
      </w:r>
    </w:p>
    <w:bookmarkEnd w:id="0"/>
    <w:p w14:paraId="4E7D49DC" w14:textId="4E3C48F5" w:rsidR="00E8079E" w:rsidRPr="00E341B3" w:rsidRDefault="00E8079E" w:rsidP="0027694F">
      <w:pPr>
        <w:rPr>
          <w:bCs/>
          <w:kern w:val="24"/>
        </w:rPr>
      </w:pPr>
    </w:p>
    <w:p w14:paraId="569072FC" w14:textId="77777777" w:rsidR="003A3371" w:rsidRPr="003154BA" w:rsidRDefault="003A3371" w:rsidP="003A3371">
      <w:pPr>
        <w:tabs>
          <w:tab w:val="left" w:pos="709"/>
        </w:tabs>
        <w:ind w:firstLine="567"/>
        <w:jc w:val="both"/>
        <w:rPr>
          <w:rFonts w:ascii="Tahoma" w:hAnsi="Tahoma" w:cs="Tahoma"/>
          <w:i/>
        </w:rPr>
      </w:pPr>
      <w:r w:rsidRPr="003154BA">
        <w:rPr>
          <w:rFonts w:ascii="Tahoma" w:hAnsi="Tahoma" w:cs="Tahoma"/>
          <w:i/>
          <w:u w:val="single"/>
        </w:rPr>
        <w:t>Având în vedere</w:t>
      </w:r>
      <w:r w:rsidRPr="003154BA">
        <w:rPr>
          <w:rFonts w:ascii="Tahoma" w:hAnsi="Tahoma" w:cs="Tahoma"/>
          <w:i/>
        </w:rPr>
        <w:t>:</w:t>
      </w:r>
    </w:p>
    <w:p w14:paraId="446B14EC" w14:textId="77777777" w:rsidR="003154BA" w:rsidRPr="003154BA" w:rsidRDefault="003154BA" w:rsidP="003154BA">
      <w:pPr>
        <w:numPr>
          <w:ilvl w:val="0"/>
          <w:numId w:val="15"/>
        </w:numPr>
        <w:tabs>
          <w:tab w:val="left" w:pos="284"/>
        </w:tabs>
        <w:ind w:left="284" w:right="47" w:hanging="142"/>
        <w:jc w:val="both"/>
        <w:rPr>
          <w:rFonts w:ascii="Tahoma" w:hAnsi="Tahoma" w:cs="Tahoma"/>
          <w:lang w:val="pt-BR"/>
        </w:rPr>
      </w:pPr>
      <w:r w:rsidRPr="003154BA">
        <w:rPr>
          <w:rFonts w:ascii="Tahoma" w:eastAsia="Calibri" w:hAnsi="Tahoma" w:cs="Tahoma"/>
          <w:lang w:val="pt-BR"/>
        </w:rPr>
        <w:t>referatul de aprobare nr. 3539 din 10.07.2024 al primarului comunei Sânpetru Mare;</w:t>
      </w:r>
    </w:p>
    <w:p w14:paraId="5B0E7CFF" w14:textId="77777777" w:rsidR="003154BA" w:rsidRPr="003154BA" w:rsidRDefault="003154BA" w:rsidP="003154BA">
      <w:pPr>
        <w:numPr>
          <w:ilvl w:val="0"/>
          <w:numId w:val="15"/>
        </w:numPr>
        <w:tabs>
          <w:tab w:val="left" w:pos="284"/>
        </w:tabs>
        <w:ind w:left="284" w:right="47" w:hanging="142"/>
        <w:jc w:val="both"/>
        <w:rPr>
          <w:rFonts w:ascii="Tahoma" w:hAnsi="Tahoma" w:cs="Tahoma"/>
          <w:lang w:val="pt-BR"/>
        </w:rPr>
      </w:pPr>
      <w:r w:rsidRPr="003154BA">
        <w:rPr>
          <w:rFonts w:ascii="Tahoma" w:hAnsi="Tahoma" w:cs="Tahoma"/>
          <w:lang w:val="pt-BR"/>
        </w:rPr>
        <w:t>raportul de specialitate nr.</w:t>
      </w:r>
      <w:r w:rsidRPr="003154BA">
        <w:rPr>
          <w:rFonts w:ascii="Tahoma" w:eastAsia="Calibri" w:hAnsi="Tahoma" w:cs="Tahoma"/>
          <w:lang w:val="pt-BR"/>
        </w:rPr>
        <w:t xml:space="preserve"> 3538 din 10.07.2024 al Consilierului personal al primarului</w:t>
      </w:r>
    </w:p>
    <w:p w14:paraId="55DE259E" w14:textId="77777777" w:rsidR="003154BA" w:rsidRPr="003154BA" w:rsidRDefault="003154BA" w:rsidP="003154BA">
      <w:pPr>
        <w:pStyle w:val="Standard"/>
        <w:widowControl/>
        <w:numPr>
          <w:ilvl w:val="0"/>
          <w:numId w:val="15"/>
        </w:numPr>
        <w:tabs>
          <w:tab w:val="left" w:pos="426"/>
        </w:tabs>
        <w:ind w:left="0" w:firstLine="142"/>
        <w:jc w:val="both"/>
        <w:rPr>
          <w:rFonts w:ascii="Tahoma" w:hAnsi="Tahoma" w:cs="Tahoma"/>
        </w:rPr>
      </w:pPr>
      <w:r w:rsidRPr="003154BA">
        <w:rPr>
          <w:rFonts w:ascii="Tahoma" w:hAnsi="Tahoma" w:cs="Tahoma"/>
          <w:bCs/>
          <w:iCs/>
        </w:rPr>
        <w:t>Rezilierea Contractului nr.1791/2017</w:t>
      </w:r>
      <w:r w:rsidRPr="003154BA">
        <w:rPr>
          <w:rFonts w:ascii="Tahoma" w:hAnsi="Tahoma" w:cs="Tahoma"/>
          <w:b/>
          <w:i/>
        </w:rPr>
        <w:t xml:space="preserve"> </w:t>
      </w:r>
      <w:r w:rsidRPr="003154BA">
        <w:rPr>
          <w:rFonts w:ascii="Tahoma" w:hAnsi="Tahoma" w:cs="Tahoma"/>
          <w:bCs/>
          <w:iCs/>
        </w:rPr>
        <w:t xml:space="preserve">încheiat cu </w:t>
      </w:r>
      <w:r w:rsidRPr="003154BA">
        <w:rPr>
          <w:rFonts w:ascii="Tahoma" w:hAnsi="Tahoma" w:cs="Tahoma"/>
          <w:bCs/>
        </w:rPr>
        <w:t xml:space="preserve">ASOCIEREA BRAI-CATA S.R.L - LIBRO EVENTS S.R.L., prin </w:t>
      </w:r>
      <w:r w:rsidRPr="003154BA">
        <w:rPr>
          <w:rFonts w:ascii="Tahoma" w:hAnsi="Tahoma" w:cs="Tahoma"/>
          <w:bCs/>
          <w:iCs/>
        </w:rPr>
        <w:t xml:space="preserve">Notificarea de încetare </w:t>
      </w:r>
      <w:r w:rsidRPr="003154BA">
        <w:rPr>
          <w:rFonts w:ascii="Tahoma" w:hAnsi="Tahoma" w:cs="Tahoma"/>
          <w:bCs/>
        </w:rPr>
        <w:t xml:space="preserve">nr. 4151/27 august 2019; </w:t>
      </w:r>
    </w:p>
    <w:p w14:paraId="4655F637" w14:textId="77777777" w:rsidR="003154BA" w:rsidRPr="003154BA" w:rsidRDefault="003154BA" w:rsidP="003154BA">
      <w:pPr>
        <w:pStyle w:val="Standard"/>
        <w:widowControl/>
        <w:numPr>
          <w:ilvl w:val="0"/>
          <w:numId w:val="15"/>
        </w:numPr>
        <w:tabs>
          <w:tab w:val="left" w:pos="426"/>
        </w:tabs>
        <w:ind w:left="0" w:firstLine="142"/>
        <w:jc w:val="both"/>
        <w:rPr>
          <w:rFonts w:ascii="Tahoma" w:hAnsi="Tahoma" w:cs="Tahoma"/>
        </w:rPr>
      </w:pPr>
      <w:r w:rsidRPr="003154BA">
        <w:rPr>
          <w:rFonts w:ascii="Tahoma" w:hAnsi="Tahoma" w:cs="Tahoma"/>
        </w:rPr>
        <w:t xml:space="preserve">Situația de urgență existentă in Zona 2-Jimbolia ca urmare a încetării prin reziliere a Contractului nr. 1791/28.09.2017 ;  </w:t>
      </w:r>
    </w:p>
    <w:p w14:paraId="6AD37152" w14:textId="77777777" w:rsidR="003154BA" w:rsidRPr="003154BA" w:rsidRDefault="003154BA" w:rsidP="003154BA">
      <w:pPr>
        <w:pStyle w:val="Listparagraf"/>
        <w:numPr>
          <w:ilvl w:val="0"/>
          <w:numId w:val="15"/>
        </w:numPr>
        <w:tabs>
          <w:tab w:val="left" w:pos="426"/>
        </w:tabs>
        <w:suppressAutoHyphens/>
        <w:autoSpaceDN w:val="0"/>
        <w:spacing w:after="0" w:line="240" w:lineRule="auto"/>
        <w:ind w:left="0" w:firstLine="142"/>
        <w:contextualSpacing w:val="0"/>
        <w:jc w:val="both"/>
        <w:textAlignment w:val="baseline"/>
        <w:rPr>
          <w:rFonts w:ascii="Tahoma" w:hAnsi="Tahoma" w:cs="Tahoma"/>
          <w:sz w:val="24"/>
          <w:szCs w:val="24"/>
        </w:rPr>
      </w:pPr>
      <w:r w:rsidRPr="003154BA">
        <w:rPr>
          <w:rFonts w:ascii="Tahoma" w:hAnsi="Tahoma" w:cs="Tahoma"/>
          <w:sz w:val="24"/>
          <w:szCs w:val="24"/>
        </w:rPr>
        <w:t>Hotărârea nr.8/24.09.2019 privind situația generată de întrerupere a activității de colectare și transport a deșeurilor menajere la nivelul unităților administrativ teritoriale din Zona 2 Jimbolia din județul Timiș adoptată de Comitetul Județean pentru Situații de Urgență Timiș</w:t>
      </w:r>
    </w:p>
    <w:p w14:paraId="4CAF52B8" w14:textId="77777777" w:rsidR="003154BA" w:rsidRPr="003154BA" w:rsidRDefault="003154BA" w:rsidP="003154BA">
      <w:pPr>
        <w:pStyle w:val="Listparagraf"/>
        <w:numPr>
          <w:ilvl w:val="0"/>
          <w:numId w:val="15"/>
        </w:numPr>
        <w:tabs>
          <w:tab w:val="left" w:pos="426"/>
        </w:tabs>
        <w:suppressAutoHyphens/>
        <w:autoSpaceDN w:val="0"/>
        <w:spacing w:after="0" w:line="240" w:lineRule="auto"/>
        <w:ind w:left="0" w:firstLine="142"/>
        <w:contextualSpacing w:val="0"/>
        <w:jc w:val="both"/>
        <w:textAlignment w:val="baseline"/>
        <w:rPr>
          <w:rFonts w:ascii="Tahoma" w:hAnsi="Tahoma" w:cs="Tahoma"/>
          <w:sz w:val="24"/>
          <w:szCs w:val="24"/>
        </w:rPr>
      </w:pPr>
      <w:r w:rsidRPr="003154BA">
        <w:rPr>
          <w:rFonts w:ascii="Tahoma" w:hAnsi="Tahoma" w:cs="Tahoma"/>
          <w:sz w:val="24"/>
          <w:szCs w:val="24"/>
        </w:rPr>
        <w:t>Hotărârea AGA ADID Timiș pe Zona 2-Jimbolia nr. 7/21.05.2024 prin care s-a aprobat plata unei cotizații suplimentare pentru a se asigura fondurile necesare plății contractului de consultanță încheiat pentru elaborarea documentației de atribuire prin negociere directă fără publicare prealabilă a gestiunii deșeurilor municipale, precum și pentru e</w:t>
      </w:r>
      <w:r w:rsidRPr="003154BA">
        <w:rPr>
          <w:rFonts w:ascii="Tahoma" w:hAnsi="Tahoma" w:cs="Tahoma"/>
          <w:color w:val="00000A"/>
          <w:sz w:val="24"/>
          <w:szCs w:val="24"/>
          <w:lang w:eastAsia="zh-CN" w:bidi="hi-IN"/>
        </w:rPr>
        <w:t>laborarea documentației de atribuire pentru încheierea contractului de delegare prin concesiune a serviciului de colectare-transport a deșeurilor municipale din Zona 2 -Jimbolia, conform Fișei de fundamentare a bugetului de venituri și cheltuieli pentru anul 2024-Zona 2 Jimbolia</w:t>
      </w:r>
      <w:r w:rsidRPr="003154BA">
        <w:rPr>
          <w:rFonts w:ascii="Tahoma" w:hAnsi="Tahoma" w:cs="Tahoma"/>
          <w:sz w:val="24"/>
          <w:szCs w:val="24"/>
        </w:rPr>
        <w:t>;</w:t>
      </w:r>
    </w:p>
    <w:p w14:paraId="7D054777" w14:textId="77777777" w:rsidR="003154BA" w:rsidRPr="003154BA" w:rsidRDefault="003154BA" w:rsidP="003154BA">
      <w:pPr>
        <w:pStyle w:val="Listparagraf"/>
        <w:numPr>
          <w:ilvl w:val="0"/>
          <w:numId w:val="15"/>
        </w:numPr>
        <w:tabs>
          <w:tab w:val="left" w:pos="426"/>
        </w:tabs>
        <w:suppressAutoHyphens/>
        <w:autoSpaceDN w:val="0"/>
        <w:spacing w:after="0" w:line="240" w:lineRule="auto"/>
        <w:ind w:left="0" w:firstLine="142"/>
        <w:contextualSpacing w:val="0"/>
        <w:jc w:val="both"/>
        <w:rPr>
          <w:rFonts w:ascii="Tahoma" w:hAnsi="Tahoma" w:cs="Tahoma"/>
          <w:sz w:val="24"/>
          <w:szCs w:val="24"/>
        </w:rPr>
      </w:pPr>
      <w:r w:rsidRPr="003154BA">
        <w:rPr>
          <w:rFonts w:ascii="Tahoma" w:hAnsi="Tahoma" w:cs="Tahoma"/>
          <w:sz w:val="24"/>
          <w:szCs w:val="24"/>
        </w:rPr>
        <w:t xml:space="preserve">Fișa </w:t>
      </w:r>
      <w:r w:rsidRPr="003154BA">
        <w:rPr>
          <w:rFonts w:ascii="Tahoma" w:hAnsi="Tahoma" w:cs="Tahoma"/>
          <w:w w:val="105"/>
          <w:sz w:val="24"/>
          <w:szCs w:val="24"/>
          <w:lang w:eastAsia="zh-CN" w:bidi="hi-IN"/>
        </w:rPr>
        <w:t>de fundamentare a bugetului de venituri și cheltuieli pentru anul 2024 – Zona 2 Jimbolia – Contract aferent pentru întocmire documentație de atribuire în vederea organizării procedurii de negociere fără publicare prealabilă pentru delegarea gestiunii serviciilor de colectare-transport a deșeurilor municipale din Zona 2 Jimbolia și documentație pentru licitație publică-licitație deschisă pentru delegarea gestiunii prin concesiune a serviciilor de colectare-transport a deșeurilor municipale din Zona 2 Jimbolia;</w:t>
      </w:r>
    </w:p>
    <w:p w14:paraId="4E938C47" w14:textId="77777777" w:rsidR="003154BA" w:rsidRPr="003154BA" w:rsidRDefault="003154BA" w:rsidP="003154BA">
      <w:pPr>
        <w:pStyle w:val="Listparagraf"/>
        <w:numPr>
          <w:ilvl w:val="0"/>
          <w:numId w:val="15"/>
        </w:numPr>
        <w:tabs>
          <w:tab w:val="left" w:pos="426"/>
        </w:tabs>
        <w:suppressAutoHyphens/>
        <w:autoSpaceDN w:val="0"/>
        <w:spacing w:after="0" w:line="240" w:lineRule="auto"/>
        <w:ind w:left="0" w:firstLine="142"/>
        <w:contextualSpacing w:val="0"/>
        <w:jc w:val="both"/>
        <w:rPr>
          <w:rFonts w:ascii="Tahoma" w:hAnsi="Tahoma" w:cs="Tahoma"/>
          <w:sz w:val="24"/>
          <w:szCs w:val="24"/>
        </w:rPr>
      </w:pPr>
      <w:r w:rsidRPr="003154BA">
        <w:rPr>
          <w:rFonts w:ascii="Tahoma" w:hAnsi="Tahoma" w:cs="Tahoma"/>
          <w:sz w:val="24"/>
          <w:szCs w:val="24"/>
          <w:lang w:eastAsia="zh-CN" w:bidi="hi-IN"/>
        </w:rPr>
        <w:t>C</w:t>
      </w:r>
      <w:r w:rsidRPr="003154BA">
        <w:rPr>
          <w:rFonts w:ascii="Tahoma" w:eastAsia="Times New Roman" w:hAnsi="Tahoma" w:cs="Tahoma"/>
          <w:sz w:val="24"/>
          <w:szCs w:val="24"/>
          <w:lang w:eastAsia="ro-RO"/>
        </w:rPr>
        <w:t xml:space="preserve">ontractul de delegare a gestiunii activității de colectare separată </w:t>
      </w:r>
      <w:r w:rsidRPr="003154BA">
        <w:rPr>
          <w:rFonts w:ascii="Tahoma" w:hAnsi="Tahoma" w:cs="Tahoma"/>
          <w:sz w:val="24"/>
          <w:szCs w:val="24"/>
        </w:rPr>
        <w:t>ș</w:t>
      </w:r>
      <w:r w:rsidRPr="003154BA">
        <w:rPr>
          <w:rFonts w:ascii="Tahoma" w:eastAsia="Times New Roman" w:hAnsi="Tahoma" w:cs="Tahoma"/>
          <w:sz w:val="24"/>
          <w:szCs w:val="24"/>
          <w:lang w:eastAsia="ro-RO"/>
        </w:rPr>
        <w:t>i transport separat al de</w:t>
      </w:r>
      <w:r w:rsidRPr="003154BA">
        <w:rPr>
          <w:rFonts w:ascii="Tahoma" w:hAnsi="Tahoma" w:cs="Tahoma"/>
          <w:sz w:val="24"/>
          <w:szCs w:val="24"/>
        </w:rPr>
        <w:t>ș</w:t>
      </w:r>
      <w:r w:rsidRPr="003154BA">
        <w:rPr>
          <w:rFonts w:ascii="Tahoma" w:eastAsia="Times New Roman" w:hAnsi="Tahoma" w:cs="Tahoma"/>
          <w:sz w:val="24"/>
          <w:szCs w:val="24"/>
          <w:lang w:eastAsia="ro-RO"/>
        </w:rPr>
        <w:t xml:space="preserve">eurilor menajere </w:t>
      </w:r>
      <w:r w:rsidRPr="003154BA">
        <w:rPr>
          <w:rFonts w:ascii="Tahoma" w:hAnsi="Tahoma" w:cs="Tahoma"/>
          <w:sz w:val="24"/>
          <w:szCs w:val="24"/>
        </w:rPr>
        <w:t>ș</w:t>
      </w:r>
      <w:r w:rsidRPr="003154BA">
        <w:rPr>
          <w:rFonts w:ascii="Tahoma" w:eastAsia="Times New Roman" w:hAnsi="Tahoma" w:cs="Tahoma"/>
          <w:sz w:val="24"/>
          <w:szCs w:val="24"/>
          <w:lang w:eastAsia="ro-RO"/>
        </w:rPr>
        <w:t>i al de</w:t>
      </w:r>
      <w:r w:rsidRPr="003154BA">
        <w:rPr>
          <w:rFonts w:ascii="Tahoma" w:hAnsi="Tahoma" w:cs="Tahoma"/>
          <w:sz w:val="24"/>
          <w:szCs w:val="24"/>
        </w:rPr>
        <w:t>ș</w:t>
      </w:r>
      <w:r w:rsidRPr="003154BA">
        <w:rPr>
          <w:rFonts w:ascii="Tahoma" w:eastAsia="Times New Roman" w:hAnsi="Tahoma" w:cs="Tahoma"/>
          <w:sz w:val="24"/>
          <w:szCs w:val="24"/>
          <w:lang w:eastAsia="ro-RO"/>
        </w:rPr>
        <w:t>eurilor similare provenind din activită</w:t>
      </w:r>
      <w:r w:rsidRPr="003154BA">
        <w:rPr>
          <w:rFonts w:ascii="Tahoma" w:hAnsi="Tahoma" w:cs="Tahoma"/>
          <w:sz w:val="24"/>
          <w:szCs w:val="24"/>
        </w:rPr>
        <w:t>ț</w:t>
      </w:r>
      <w:r w:rsidRPr="003154BA">
        <w:rPr>
          <w:rFonts w:ascii="Tahoma" w:eastAsia="Times New Roman" w:hAnsi="Tahoma" w:cs="Tahoma"/>
          <w:sz w:val="24"/>
          <w:szCs w:val="24"/>
          <w:lang w:eastAsia="ro-RO"/>
        </w:rPr>
        <w:t xml:space="preserve">i comerciale din industrie </w:t>
      </w:r>
      <w:proofErr w:type="spellStart"/>
      <w:r w:rsidRPr="003154BA">
        <w:rPr>
          <w:rFonts w:ascii="Tahoma" w:eastAsia="Times New Roman" w:hAnsi="Tahoma" w:cs="Tahoma"/>
          <w:sz w:val="24"/>
          <w:szCs w:val="24"/>
          <w:lang w:eastAsia="ro-RO"/>
        </w:rPr>
        <w:t>şi</w:t>
      </w:r>
      <w:proofErr w:type="spellEnd"/>
      <w:r w:rsidRPr="003154BA">
        <w:rPr>
          <w:rFonts w:ascii="Tahoma" w:eastAsia="Times New Roman" w:hAnsi="Tahoma" w:cs="Tahoma"/>
          <w:sz w:val="24"/>
          <w:szCs w:val="24"/>
          <w:lang w:eastAsia="ro-RO"/>
        </w:rPr>
        <w:t xml:space="preserve"> institu</w:t>
      </w:r>
      <w:r w:rsidRPr="003154BA">
        <w:rPr>
          <w:rFonts w:ascii="Tahoma" w:hAnsi="Tahoma" w:cs="Tahoma"/>
          <w:sz w:val="24"/>
          <w:szCs w:val="24"/>
        </w:rPr>
        <w:t>ț</w:t>
      </w:r>
      <w:r w:rsidRPr="003154BA">
        <w:rPr>
          <w:rFonts w:ascii="Tahoma" w:eastAsia="Times New Roman" w:hAnsi="Tahoma" w:cs="Tahoma"/>
          <w:sz w:val="24"/>
          <w:szCs w:val="24"/>
          <w:lang w:eastAsia="ro-RO"/>
        </w:rPr>
        <w:t>ii, inclusiv frac</w:t>
      </w:r>
      <w:r w:rsidRPr="003154BA">
        <w:rPr>
          <w:rFonts w:ascii="Tahoma" w:hAnsi="Tahoma" w:cs="Tahoma"/>
          <w:sz w:val="24"/>
          <w:szCs w:val="24"/>
        </w:rPr>
        <w:t>ț</w:t>
      </w:r>
      <w:r w:rsidRPr="003154BA">
        <w:rPr>
          <w:rFonts w:ascii="Tahoma" w:eastAsia="Times New Roman" w:hAnsi="Tahoma" w:cs="Tahoma"/>
          <w:sz w:val="24"/>
          <w:szCs w:val="24"/>
          <w:lang w:eastAsia="ro-RO"/>
        </w:rPr>
        <w:t>ii colectate separat în Zona 2-Jimbolia din județul Timiș nr. 689/22.01.2024;</w:t>
      </w:r>
    </w:p>
    <w:p w14:paraId="0D7956F0" w14:textId="77777777" w:rsidR="003154BA" w:rsidRPr="003154BA" w:rsidRDefault="003154BA" w:rsidP="003154BA">
      <w:pPr>
        <w:pStyle w:val="Listparagraf"/>
        <w:numPr>
          <w:ilvl w:val="0"/>
          <w:numId w:val="15"/>
        </w:numPr>
        <w:tabs>
          <w:tab w:val="left" w:pos="426"/>
        </w:tabs>
        <w:suppressAutoHyphens/>
        <w:autoSpaceDN w:val="0"/>
        <w:spacing w:after="0" w:line="240" w:lineRule="auto"/>
        <w:ind w:left="0" w:firstLine="142"/>
        <w:contextualSpacing w:val="0"/>
        <w:jc w:val="both"/>
        <w:textAlignment w:val="baseline"/>
        <w:rPr>
          <w:rFonts w:ascii="Tahoma" w:hAnsi="Tahoma" w:cs="Tahoma"/>
          <w:sz w:val="24"/>
          <w:szCs w:val="24"/>
        </w:rPr>
      </w:pPr>
      <w:r w:rsidRPr="003154BA">
        <w:rPr>
          <w:rFonts w:ascii="Tahoma" w:hAnsi="Tahoma" w:cs="Tahoma"/>
          <w:sz w:val="24"/>
          <w:szCs w:val="24"/>
        </w:rPr>
        <w:t>Statutul Asociației de Dezvoltare Intercomunitară Deșeuri Timiș, astfel cum a fost modificat și completat;</w:t>
      </w:r>
    </w:p>
    <w:p w14:paraId="0308F22F" w14:textId="77777777" w:rsidR="003154BA" w:rsidRPr="003154BA" w:rsidRDefault="003154BA" w:rsidP="003154BA">
      <w:pPr>
        <w:pStyle w:val="Listparagraf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142"/>
        <w:contextualSpacing w:val="0"/>
        <w:jc w:val="both"/>
        <w:rPr>
          <w:rFonts w:ascii="Tahoma" w:hAnsi="Tahoma" w:cs="Tahoma"/>
          <w:sz w:val="24"/>
          <w:szCs w:val="24"/>
        </w:rPr>
      </w:pPr>
      <w:r w:rsidRPr="003154BA">
        <w:rPr>
          <w:rFonts w:ascii="Tahoma" w:hAnsi="Tahoma" w:cs="Tahoma"/>
          <w:sz w:val="24"/>
          <w:szCs w:val="24"/>
        </w:rPr>
        <w:lastRenderedPageBreak/>
        <w:t>Documentului de poziție al ADID Timiș privind modul de implementare a proiectului ”Sistem integrat de management al deșeurilor din județul Timiș”</w:t>
      </w:r>
    </w:p>
    <w:p w14:paraId="67CBEFB0" w14:textId="77777777" w:rsidR="003154BA" w:rsidRPr="003154BA" w:rsidRDefault="003154BA" w:rsidP="003154BA">
      <w:pPr>
        <w:ind w:left="567" w:right="47"/>
        <w:jc w:val="both"/>
        <w:rPr>
          <w:rFonts w:ascii="Tahoma" w:hAnsi="Tahoma" w:cs="Tahoma"/>
          <w:lang w:val="pt-BR"/>
        </w:rPr>
      </w:pPr>
      <w:r w:rsidRPr="003154BA">
        <w:rPr>
          <w:rFonts w:ascii="Tahoma" w:hAnsi="Tahoma" w:cs="Tahoma"/>
          <w:i/>
          <w:iCs/>
          <w:u w:val="single"/>
        </w:rPr>
        <w:t>În conformitate cu prevederilor</w:t>
      </w:r>
      <w:r w:rsidRPr="003154BA">
        <w:rPr>
          <w:rFonts w:ascii="Tahoma" w:hAnsi="Tahoma" w:cs="Tahoma"/>
          <w:lang w:val="pt-BR"/>
        </w:rPr>
        <w:t>:</w:t>
      </w:r>
    </w:p>
    <w:p w14:paraId="15B71925" w14:textId="77777777" w:rsidR="003154BA" w:rsidRPr="003154BA" w:rsidRDefault="003154BA" w:rsidP="003154BA">
      <w:pPr>
        <w:pStyle w:val="Standard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="Tahoma" w:hAnsi="Tahoma" w:cs="Tahoma"/>
        </w:rPr>
      </w:pPr>
      <w:r w:rsidRPr="003154BA">
        <w:rPr>
          <w:rFonts w:ascii="Tahoma" w:hAnsi="Tahoma" w:cs="Tahoma"/>
        </w:rPr>
        <w:t xml:space="preserve">art.2, alin.1 din Legea serviciului de salubrizare a localităților nr.101/2006 actualizată, ale Legii </w:t>
      </w:r>
      <w:r w:rsidRPr="003154BA">
        <w:rPr>
          <w:rFonts w:ascii="Tahoma" w:hAnsi="Tahoma" w:cs="Tahoma"/>
          <w:bCs/>
        </w:rPr>
        <w:t xml:space="preserve">nr.51/2006 a serviciilor comunitare de utilitate publice, cu modificările </w:t>
      </w:r>
      <w:proofErr w:type="spellStart"/>
      <w:r w:rsidRPr="003154BA">
        <w:rPr>
          <w:rFonts w:ascii="Tahoma" w:hAnsi="Tahoma" w:cs="Tahoma"/>
          <w:bCs/>
        </w:rPr>
        <w:t>şi</w:t>
      </w:r>
      <w:proofErr w:type="spellEnd"/>
      <w:r w:rsidRPr="003154BA">
        <w:rPr>
          <w:rFonts w:ascii="Tahoma" w:hAnsi="Tahoma" w:cs="Tahoma"/>
          <w:bCs/>
        </w:rPr>
        <w:t xml:space="preserve"> completările ulterioare și ale </w:t>
      </w:r>
    </w:p>
    <w:p w14:paraId="2C4C4AA1" w14:textId="77777777" w:rsidR="003154BA" w:rsidRPr="003154BA" w:rsidRDefault="003154BA" w:rsidP="003154BA">
      <w:pPr>
        <w:pStyle w:val="Standard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="Tahoma" w:hAnsi="Tahoma" w:cs="Tahoma"/>
        </w:rPr>
      </w:pPr>
      <w:r w:rsidRPr="003154BA">
        <w:rPr>
          <w:rFonts w:ascii="Tahoma" w:hAnsi="Tahoma" w:cs="Tahoma"/>
          <w:bCs/>
        </w:rPr>
        <w:t xml:space="preserve">art. 15 alin. A, lit. b) din </w:t>
      </w:r>
      <w:r w:rsidRPr="003154BA">
        <w:rPr>
          <w:rFonts w:ascii="Tahoma" w:hAnsi="Tahoma" w:cs="Tahoma"/>
        </w:rPr>
        <w:t>Statutul Asociației de Dezvoltare Intercomunitară Deșeuri Timiș, astfel cum a fost modificat și completat,</w:t>
      </w:r>
    </w:p>
    <w:p w14:paraId="6DB51052" w14:textId="77777777" w:rsidR="003154BA" w:rsidRPr="003154BA" w:rsidRDefault="003154BA" w:rsidP="003154BA">
      <w:pPr>
        <w:pStyle w:val="Standard"/>
        <w:spacing w:line="276" w:lineRule="auto"/>
        <w:ind w:firstLine="709"/>
        <w:jc w:val="both"/>
        <w:rPr>
          <w:rFonts w:ascii="Tahoma" w:eastAsia="Calibri" w:hAnsi="Tahoma" w:cs="Tahoma"/>
          <w:shd w:val="clear" w:color="auto" w:fill="FFFFFF"/>
          <w:lang w:eastAsia="ar-SA"/>
        </w:rPr>
      </w:pPr>
      <w:r w:rsidRPr="003154BA">
        <w:rPr>
          <w:rFonts w:ascii="Tahoma" w:eastAsia="Calibri" w:hAnsi="Tahoma" w:cs="Tahoma"/>
          <w:lang w:eastAsia="ar-SA"/>
        </w:rPr>
        <w:t xml:space="preserve">Ținând cont de avizul comisiilor de specialitate al Consiliului Local al Comunei </w:t>
      </w:r>
      <w:r w:rsidRPr="003154BA">
        <w:rPr>
          <w:rFonts w:ascii="Tahoma" w:hAnsi="Tahoma" w:cs="Tahoma"/>
        </w:rPr>
        <w:t>Sânpetru Mare</w:t>
      </w:r>
      <w:r w:rsidRPr="003154BA">
        <w:rPr>
          <w:rFonts w:ascii="Tahoma" w:eastAsia="Calibri" w:hAnsi="Tahoma" w:cs="Tahoma"/>
          <w:lang w:eastAsia="ar-SA"/>
        </w:rPr>
        <w:t>,</w:t>
      </w:r>
      <w:r w:rsidRPr="003154BA">
        <w:rPr>
          <w:rFonts w:ascii="Tahoma" w:eastAsia="Calibri" w:hAnsi="Tahoma" w:cs="Tahoma"/>
          <w:shd w:val="clear" w:color="auto" w:fill="FFFFFF"/>
          <w:lang w:eastAsia="ar-SA"/>
        </w:rPr>
        <w:t xml:space="preserve"> îndeplinind condiția de la art.136, alin.(8), </w:t>
      </w:r>
      <w:proofErr w:type="spellStart"/>
      <w:r w:rsidRPr="003154BA">
        <w:rPr>
          <w:rFonts w:ascii="Tahoma" w:eastAsia="Calibri" w:hAnsi="Tahoma" w:cs="Tahoma"/>
          <w:shd w:val="clear" w:color="auto" w:fill="FFFFFF"/>
          <w:lang w:eastAsia="ar-SA"/>
        </w:rPr>
        <w:t>lit.c</w:t>
      </w:r>
      <w:proofErr w:type="spellEnd"/>
      <w:r w:rsidRPr="003154BA">
        <w:rPr>
          <w:rFonts w:ascii="Tahoma" w:eastAsia="Calibri" w:hAnsi="Tahoma" w:cs="Tahoma"/>
          <w:shd w:val="clear" w:color="auto" w:fill="FFFFFF"/>
          <w:lang w:eastAsia="ar-SA"/>
        </w:rPr>
        <w:t>), din Ordonanța de Urgență a Guvernului nr.57/2019, privind Codul administrativ</w:t>
      </w:r>
    </w:p>
    <w:p w14:paraId="4D3DF2C4" w14:textId="7960237F" w:rsidR="00B26AAA" w:rsidRPr="003154BA" w:rsidRDefault="00B26AAA" w:rsidP="00B26AAA">
      <w:pPr>
        <w:widowControl w:val="0"/>
        <w:kinsoku w:val="0"/>
        <w:spacing w:line="276" w:lineRule="auto"/>
        <w:ind w:firstLine="709"/>
        <w:jc w:val="both"/>
        <w:rPr>
          <w:rFonts w:ascii="Tahoma" w:hAnsi="Tahoma" w:cs="Tahoma"/>
          <w:i/>
        </w:rPr>
      </w:pPr>
      <w:r w:rsidRPr="003154BA">
        <w:rPr>
          <w:rFonts w:ascii="Tahoma" w:hAnsi="Tahoma" w:cs="Tahoma"/>
        </w:rPr>
        <w:t xml:space="preserve">În temeiul prevederilor </w:t>
      </w:r>
      <w:r w:rsidR="003154BA" w:rsidRPr="003154BA">
        <w:rPr>
          <w:rFonts w:ascii="Tahoma" w:hAnsi="Tahoma" w:cs="Tahoma"/>
        </w:rPr>
        <w:t xml:space="preserve">art.129, alin.(2), </w:t>
      </w:r>
      <w:proofErr w:type="spellStart"/>
      <w:r w:rsidR="003154BA" w:rsidRPr="003154BA">
        <w:rPr>
          <w:rFonts w:ascii="Tahoma" w:hAnsi="Tahoma" w:cs="Tahoma"/>
        </w:rPr>
        <w:t>lit.d</w:t>
      </w:r>
      <w:proofErr w:type="spellEnd"/>
      <w:r w:rsidR="003154BA" w:rsidRPr="003154BA">
        <w:rPr>
          <w:rFonts w:ascii="Tahoma" w:hAnsi="Tahoma" w:cs="Tahoma"/>
        </w:rPr>
        <w:t xml:space="preserve">), alin.(7), </w:t>
      </w:r>
      <w:proofErr w:type="spellStart"/>
      <w:r w:rsidR="003154BA" w:rsidRPr="003154BA">
        <w:rPr>
          <w:rFonts w:ascii="Tahoma" w:hAnsi="Tahoma" w:cs="Tahoma"/>
        </w:rPr>
        <w:t>lit.n</w:t>
      </w:r>
      <w:proofErr w:type="spellEnd"/>
      <w:r w:rsidR="003154BA" w:rsidRPr="003154BA">
        <w:rPr>
          <w:rFonts w:ascii="Tahoma" w:hAnsi="Tahoma" w:cs="Tahoma"/>
        </w:rPr>
        <w:t xml:space="preserve">), alin.(9), </w:t>
      </w:r>
      <w:proofErr w:type="spellStart"/>
      <w:r w:rsidR="003154BA" w:rsidRPr="003154BA">
        <w:rPr>
          <w:rFonts w:ascii="Tahoma" w:hAnsi="Tahoma" w:cs="Tahoma"/>
        </w:rPr>
        <w:t>lit.a</w:t>
      </w:r>
      <w:proofErr w:type="spellEnd"/>
      <w:r w:rsidR="003154BA" w:rsidRPr="003154BA">
        <w:rPr>
          <w:rFonts w:ascii="Tahoma" w:hAnsi="Tahoma" w:cs="Tahoma"/>
        </w:rPr>
        <w:t xml:space="preserve">), </w:t>
      </w:r>
      <w:r w:rsidRPr="003154BA">
        <w:rPr>
          <w:rFonts w:ascii="Tahoma" w:hAnsi="Tahoma" w:cs="Tahoma"/>
        </w:rPr>
        <w:t>art.136, art.139</w:t>
      </w:r>
      <w:r w:rsidR="003154BA" w:rsidRPr="003154BA">
        <w:rPr>
          <w:rFonts w:ascii="Tahoma" w:hAnsi="Tahoma" w:cs="Tahoma"/>
        </w:rPr>
        <w:t>,</w:t>
      </w:r>
      <w:r w:rsidRPr="003154BA">
        <w:rPr>
          <w:rFonts w:ascii="Tahoma" w:hAnsi="Tahoma" w:cs="Tahoma"/>
        </w:rPr>
        <w:t xml:space="preserve"> alin.(3), art.196, alin.1, </w:t>
      </w:r>
      <w:proofErr w:type="spellStart"/>
      <w:r w:rsidRPr="003154BA">
        <w:rPr>
          <w:rFonts w:ascii="Tahoma" w:hAnsi="Tahoma" w:cs="Tahoma"/>
        </w:rPr>
        <w:t>lit.a</w:t>
      </w:r>
      <w:proofErr w:type="spellEnd"/>
      <w:r w:rsidRPr="003154BA">
        <w:rPr>
          <w:rFonts w:ascii="Tahoma" w:hAnsi="Tahoma" w:cs="Tahoma"/>
        </w:rPr>
        <w:t>) din OUG nr.57/2019 privind Codul administrativ</w:t>
      </w:r>
      <w:r w:rsidR="002E769B" w:rsidRPr="003154BA">
        <w:rPr>
          <w:rFonts w:ascii="Tahoma" w:hAnsi="Tahoma" w:cs="Tahoma"/>
        </w:rPr>
        <w:t>,</w:t>
      </w:r>
      <w:r w:rsidRPr="003154BA">
        <w:rPr>
          <w:rFonts w:ascii="Tahoma" w:hAnsi="Tahoma" w:cs="Tahoma"/>
        </w:rPr>
        <w:t xml:space="preserve"> cu modificările și completările ulterioare, </w:t>
      </w:r>
      <w:r w:rsidRPr="003154BA">
        <w:rPr>
          <w:rFonts w:ascii="Tahoma" w:hAnsi="Tahoma" w:cs="Tahoma"/>
          <w:i/>
        </w:rPr>
        <w:t>adopta următoarea:</w:t>
      </w:r>
    </w:p>
    <w:p w14:paraId="5C971601" w14:textId="77777777" w:rsidR="00B26AAA" w:rsidRPr="003154BA" w:rsidRDefault="00B26AAA" w:rsidP="00B26AAA">
      <w:pPr>
        <w:keepNext/>
        <w:jc w:val="both"/>
        <w:outlineLvl w:val="0"/>
        <w:rPr>
          <w:rFonts w:ascii="Tahoma" w:hAnsi="Tahoma" w:cs="Tahoma"/>
          <w:kern w:val="24"/>
          <w:lang w:eastAsia="en-US"/>
        </w:rPr>
      </w:pPr>
    </w:p>
    <w:p w14:paraId="71F37812" w14:textId="203F8A32" w:rsidR="00E8079E" w:rsidRPr="003154BA" w:rsidRDefault="00E8079E" w:rsidP="00972115">
      <w:pPr>
        <w:jc w:val="center"/>
        <w:rPr>
          <w:rFonts w:ascii="Tahoma" w:hAnsi="Tahoma" w:cs="Tahoma"/>
          <w:b/>
          <w:bCs/>
          <w:kern w:val="24"/>
        </w:rPr>
      </w:pPr>
      <w:bookmarkStart w:id="1" w:name="_Hlk153641462"/>
      <w:r w:rsidRPr="003154BA">
        <w:rPr>
          <w:rFonts w:ascii="Tahoma" w:hAnsi="Tahoma" w:cs="Tahoma"/>
          <w:b/>
          <w:bCs/>
          <w:kern w:val="24"/>
        </w:rPr>
        <w:t xml:space="preserve">H O T Ă R </w:t>
      </w:r>
      <w:r w:rsidR="00E37C98" w:rsidRPr="003154BA">
        <w:rPr>
          <w:rFonts w:ascii="Tahoma" w:hAnsi="Tahoma" w:cs="Tahoma"/>
          <w:b/>
          <w:bCs/>
          <w:kern w:val="24"/>
        </w:rPr>
        <w:t>Â R E</w:t>
      </w:r>
      <w:r w:rsidR="000678BB" w:rsidRPr="003154BA">
        <w:rPr>
          <w:rFonts w:ascii="Tahoma" w:hAnsi="Tahoma" w:cs="Tahoma"/>
          <w:b/>
          <w:bCs/>
          <w:kern w:val="24"/>
        </w:rPr>
        <w:t>:</w:t>
      </w:r>
    </w:p>
    <w:bookmarkEnd w:id="1"/>
    <w:p w14:paraId="24523C35" w14:textId="77777777" w:rsidR="00E8079E" w:rsidRPr="003154BA" w:rsidRDefault="00E8079E" w:rsidP="00972115">
      <w:pPr>
        <w:jc w:val="center"/>
        <w:rPr>
          <w:rFonts w:ascii="Tahoma" w:hAnsi="Tahoma" w:cs="Tahoma"/>
          <w:b/>
          <w:bCs/>
          <w:kern w:val="24"/>
        </w:rPr>
      </w:pPr>
    </w:p>
    <w:p w14:paraId="61C5C0C6" w14:textId="62EA8A06" w:rsidR="003154BA" w:rsidRPr="0075126D" w:rsidRDefault="003154BA" w:rsidP="003154BA">
      <w:pPr>
        <w:suppressAutoHyphens/>
        <w:autoSpaceDN w:val="0"/>
        <w:ind w:firstLine="567"/>
        <w:jc w:val="both"/>
        <w:rPr>
          <w:rFonts w:ascii="Tahoma" w:hAnsi="Tahoma" w:cs="Tahoma"/>
          <w:bCs/>
        </w:rPr>
      </w:pPr>
      <w:r w:rsidRPr="0075126D">
        <w:rPr>
          <w:rFonts w:ascii="Tahoma" w:hAnsi="Tahoma" w:cs="Tahoma"/>
          <w:b/>
          <w:u w:val="single"/>
        </w:rPr>
        <w:t>Art.1</w:t>
      </w:r>
      <w:r w:rsidRPr="0075126D">
        <w:rPr>
          <w:rFonts w:ascii="Tahoma" w:hAnsi="Tahoma" w:cs="Tahoma"/>
        </w:rPr>
        <w:t xml:space="preserve">  </w:t>
      </w:r>
      <w:r w:rsidRPr="0075126D">
        <w:rPr>
          <w:rFonts w:ascii="Tahoma" w:hAnsi="Tahoma" w:cs="Tahoma"/>
          <w:shd w:val="clear" w:color="auto" w:fill="FFFFFF"/>
        </w:rPr>
        <w:t>Se aprobă cotizația suplimentară în valoare de</w:t>
      </w:r>
      <w:r w:rsidRPr="0075126D">
        <w:rPr>
          <w:rFonts w:ascii="Tahoma" w:hAnsi="Tahoma" w:cs="Tahoma"/>
        </w:rPr>
        <w:t xml:space="preserve"> 1502 lei aferentă anului</w:t>
      </w:r>
      <w:r w:rsidRPr="0075126D">
        <w:rPr>
          <w:rFonts w:ascii="Tahoma" w:hAnsi="Tahoma" w:cs="Tahoma"/>
          <w:shd w:val="clear" w:color="auto" w:fill="FFFFFF"/>
        </w:rPr>
        <w:t xml:space="preserve"> 2024, precum și plata cotizației suplimentare pe anul 2024</w:t>
      </w:r>
      <w:r w:rsidR="003D1CC4">
        <w:rPr>
          <w:rFonts w:ascii="Tahoma" w:hAnsi="Tahoma" w:cs="Tahoma"/>
          <w:shd w:val="clear" w:color="auto" w:fill="FFFFFF"/>
        </w:rPr>
        <w:t>,</w:t>
      </w:r>
      <w:r w:rsidRPr="0075126D">
        <w:rPr>
          <w:rFonts w:ascii="Tahoma" w:hAnsi="Tahoma" w:cs="Tahoma"/>
          <w:shd w:val="clear" w:color="auto" w:fill="FFFFFF"/>
        </w:rPr>
        <w:t xml:space="preserve"> către </w:t>
      </w:r>
      <w:r w:rsidRPr="0075126D">
        <w:rPr>
          <w:rFonts w:ascii="Tahoma" w:hAnsi="Tahoma" w:cs="Tahoma"/>
        </w:rPr>
        <w:t>Asocia</w:t>
      </w:r>
      <w:r>
        <w:rPr>
          <w:rFonts w:ascii="Tahoma" w:hAnsi="Tahoma" w:cs="Tahoma"/>
        </w:rPr>
        <w:t>ț</w:t>
      </w:r>
      <w:r w:rsidRPr="0075126D">
        <w:rPr>
          <w:rFonts w:ascii="Tahoma" w:hAnsi="Tahoma" w:cs="Tahoma"/>
        </w:rPr>
        <w:t>ia de Dezvoltare Intercomunitară De</w:t>
      </w:r>
      <w:r>
        <w:rPr>
          <w:rFonts w:ascii="Tahoma" w:hAnsi="Tahoma" w:cs="Tahoma"/>
        </w:rPr>
        <w:t>ș</w:t>
      </w:r>
      <w:r w:rsidRPr="0075126D">
        <w:rPr>
          <w:rFonts w:ascii="Tahoma" w:hAnsi="Tahoma" w:cs="Tahoma"/>
        </w:rPr>
        <w:t>euri Timi</w:t>
      </w:r>
      <w:r>
        <w:rPr>
          <w:rFonts w:ascii="Tahoma" w:hAnsi="Tahoma" w:cs="Tahoma"/>
        </w:rPr>
        <w:t>ș</w:t>
      </w:r>
      <w:r w:rsidRPr="0075126D">
        <w:rPr>
          <w:rFonts w:ascii="Tahoma" w:hAnsi="Tahoma" w:cs="Tahoma"/>
        </w:rPr>
        <w:t>.</w:t>
      </w:r>
    </w:p>
    <w:p w14:paraId="7A815AD2" w14:textId="462696DA" w:rsidR="003154BA" w:rsidRPr="0075126D" w:rsidRDefault="003154BA" w:rsidP="003154BA">
      <w:pPr>
        <w:pStyle w:val="Standard"/>
        <w:ind w:firstLine="567"/>
        <w:jc w:val="both"/>
        <w:rPr>
          <w:rFonts w:ascii="Tahoma" w:hAnsi="Tahoma" w:cs="Tahoma"/>
          <w:bCs/>
          <w:lang w:eastAsia="en-GB"/>
        </w:rPr>
      </w:pPr>
      <w:r w:rsidRPr="0075126D">
        <w:rPr>
          <w:rFonts w:ascii="Tahoma" w:hAnsi="Tahoma" w:cs="Tahoma"/>
          <w:b/>
          <w:u w:val="single"/>
        </w:rPr>
        <w:t>Art.2</w:t>
      </w:r>
      <w:r w:rsidRPr="0075126D">
        <w:rPr>
          <w:rFonts w:ascii="Tahoma" w:hAnsi="Tahoma" w:cs="Tahoma"/>
          <w:b/>
        </w:rPr>
        <w:t xml:space="preserve"> </w:t>
      </w:r>
      <w:r w:rsidRPr="0075126D">
        <w:rPr>
          <w:rFonts w:ascii="Tahoma" w:hAnsi="Tahoma" w:cs="Tahoma"/>
        </w:rPr>
        <w:t>Se aprobă ca plata cotizației suplimentare menționate la art. 1</w:t>
      </w:r>
      <w:r w:rsidR="003D1CC4">
        <w:rPr>
          <w:rFonts w:ascii="Tahoma" w:hAnsi="Tahoma" w:cs="Tahoma"/>
        </w:rPr>
        <w:t>,</w:t>
      </w:r>
      <w:r w:rsidRPr="0075126D">
        <w:rPr>
          <w:rFonts w:ascii="Tahoma" w:hAnsi="Tahoma" w:cs="Tahoma"/>
        </w:rPr>
        <w:t xml:space="preserve"> să se va face într-o singură tranșă, în contul bancar al </w:t>
      </w:r>
      <w:proofErr w:type="spellStart"/>
      <w:r w:rsidRPr="0075126D">
        <w:rPr>
          <w:rFonts w:ascii="Tahoma" w:hAnsi="Tahoma" w:cs="Tahoma"/>
        </w:rPr>
        <w:t>Asociaţiei</w:t>
      </w:r>
      <w:proofErr w:type="spellEnd"/>
      <w:r w:rsidRPr="0075126D">
        <w:rPr>
          <w:rFonts w:ascii="Tahoma" w:hAnsi="Tahoma" w:cs="Tahoma"/>
        </w:rPr>
        <w:t xml:space="preserve"> de Dezvoltare Intercomunitară </w:t>
      </w:r>
      <w:proofErr w:type="spellStart"/>
      <w:r w:rsidRPr="0075126D">
        <w:rPr>
          <w:rFonts w:ascii="Tahoma" w:hAnsi="Tahoma" w:cs="Tahoma"/>
        </w:rPr>
        <w:t>Deşeuri</w:t>
      </w:r>
      <w:proofErr w:type="spellEnd"/>
      <w:r w:rsidRPr="0075126D">
        <w:rPr>
          <w:rFonts w:ascii="Tahoma" w:hAnsi="Tahoma" w:cs="Tahoma"/>
        </w:rPr>
        <w:t xml:space="preserve"> </w:t>
      </w:r>
      <w:proofErr w:type="spellStart"/>
      <w:r w:rsidRPr="0075126D">
        <w:rPr>
          <w:rFonts w:ascii="Tahoma" w:hAnsi="Tahoma" w:cs="Tahoma"/>
        </w:rPr>
        <w:t>Timiş</w:t>
      </w:r>
      <w:proofErr w:type="spellEnd"/>
      <w:r w:rsidRPr="0075126D">
        <w:rPr>
          <w:rFonts w:ascii="Tahoma" w:hAnsi="Tahoma" w:cs="Tahoma"/>
        </w:rPr>
        <w:t>, respectiv în contul bancar IBAN nr. RO49RNCB0249115130590001</w:t>
      </w:r>
      <w:r>
        <w:rPr>
          <w:rFonts w:ascii="Tahoma" w:hAnsi="Tahoma" w:cs="Tahoma"/>
        </w:rPr>
        <w:t>,</w:t>
      </w:r>
      <w:r w:rsidRPr="0075126D">
        <w:rPr>
          <w:rFonts w:ascii="Tahoma" w:hAnsi="Tahoma" w:cs="Tahoma"/>
        </w:rPr>
        <w:t xml:space="preserve"> deschis la Banca Comercială Română-Timișoara.</w:t>
      </w:r>
    </w:p>
    <w:p w14:paraId="4F8623E6" w14:textId="77777777" w:rsidR="003154BA" w:rsidRPr="0075126D" w:rsidRDefault="003154BA" w:rsidP="003154BA">
      <w:pPr>
        <w:ind w:left="35" w:right="7" w:firstLine="533"/>
        <w:jc w:val="both"/>
        <w:rPr>
          <w:rFonts w:ascii="Tahoma" w:hAnsi="Tahoma" w:cs="Tahoma"/>
          <w:lang w:eastAsia="ar-SA"/>
        </w:rPr>
      </w:pPr>
      <w:r w:rsidRPr="0075126D">
        <w:rPr>
          <w:rFonts w:ascii="Tahoma" w:hAnsi="Tahoma" w:cs="Tahoma"/>
          <w:b/>
          <w:u w:val="single"/>
          <w:lang w:eastAsia="ar-SA"/>
        </w:rPr>
        <w:t>Art.3</w:t>
      </w:r>
      <w:r w:rsidRPr="0075126D">
        <w:rPr>
          <w:rFonts w:ascii="Tahoma" w:hAnsi="Tahoma" w:cs="Tahoma"/>
          <w:lang w:eastAsia="ar-SA"/>
        </w:rPr>
        <w:t xml:space="preserve">. Cu aducere la îndeplinire a prezentului proiect de hotărâre se încredințează dl. Stoianov Paia, viceprimar cu atribuții de primarul al Comunei Sânpetru Mare, județul Timis, </w:t>
      </w:r>
    </w:p>
    <w:p w14:paraId="5CF3720D" w14:textId="1EE6D25E" w:rsidR="00E8079E" w:rsidRPr="003154BA" w:rsidRDefault="00E8079E" w:rsidP="0092069D">
      <w:pPr>
        <w:spacing w:line="276" w:lineRule="auto"/>
        <w:ind w:firstLine="567"/>
        <w:jc w:val="both"/>
        <w:rPr>
          <w:rFonts w:ascii="Tahoma" w:hAnsi="Tahoma" w:cs="Tahoma"/>
          <w:kern w:val="24"/>
        </w:rPr>
      </w:pPr>
      <w:r w:rsidRPr="003154BA">
        <w:rPr>
          <w:rFonts w:ascii="Tahoma" w:hAnsi="Tahoma" w:cs="Tahoma"/>
          <w:b/>
          <w:kern w:val="24"/>
          <w:u w:val="single"/>
        </w:rPr>
        <w:t>Art.</w:t>
      </w:r>
      <w:r w:rsidR="003154BA">
        <w:rPr>
          <w:rFonts w:ascii="Tahoma" w:hAnsi="Tahoma" w:cs="Tahoma"/>
          <w:b/>
          <w:kern w:val="24"/>
          <w:u w:val="single"/>
        </w:rPr>
        <w:t>4</w:t>
      </w:r>
      <w:r w:rsidRPr="003154BA">
        <w:rPr>
          <w:rFonts w:ascii="Tahoma" w:hAnsi="Tahoma" w:cs="Tahoma"/>
          <w:b/>
          <w:kern w:val="24"/>
          <w:u w:val="single"/>
        </w:rPr>
        <w:t>.</w:t>
      </w:r>
      <w:r w:rsidRPr="003154BA">
        <w:rPr>
          <w:rFonts w:ascii="Tahoma" w:hAnsi="Tahoma" w:cs="Tahoma"/>
          <w:b/>
          <w:kern w:val="24"/>
        </w:rPr>
        <w:t xml:space="preserve"> </w:t>
      </w:r>
      <w:r w:rsidRPr="003154BA">
        <w:rPr>
          <w:rFonts w:ascii="Tahoma" w:hAnsi="Tahoma" w:cs="Tahoma"/>
          <w:kern w:val="24"/>
        </w:rPr>
        <w:t xml:space="preserve">Prezenta se comunică: </w:t>
      </w:r>
    </w:p>
    <w:p w14:paraId="667D9F75" w14:textId="70E8E2DF" w:rsidR="00D02CE7" w:rsidRPr="003154BA" w:rsidRDefault="00D02CE7" w:rsidP="003154BA">
      <w:pPr>
        <w:spacing w:line="276" w:lineRule="auto"/>
        <w:jc w:val="both"/>
        <w:rPr>
          <w:rFonts w:ascii="Tahoma" w:hAnsi="Tahoma" w:cs="Tahoma"/>
          <w:kern w:val="24"/>
        </w:rPr>
      </w:pPr>
      <w:r w:rsidRPr="003154BA">
        <w:rPr>
          <w:rFonts w:ascii="Tahoma" w:hAnsi="Tahoma" w:cs="Tahoma"/>
          <w:kern w:val="24"/>
        </w:rPr>
        <w:t>-</w:t>
      </w:r>
      <w:r w:rsidR="00972115" w:rsidRPr="003154BA">
        <w:rPr>
          <w:rFonts w:ascii="Tahoma" w:hAnsi="Tahoma" w:cs="Tahoma"/>
          <w:kern w:val="24"/>
        </w:rPr>
        <w:t xml:space="preserve"> </w:t>
      </w:r>
      <w:r w:rsidRPr="003154BA">
        <w:rPr>
          <w:rFonts w:ascii="Tahoma" w:hAnsi="Tahoma" w:cs="Tahoma"/>
          <w:kern w:val="24"/>
        </w:rPr>
        <w:t>Instituției Prefectului-Județul Timiș- Serviciul controlul legalității, aplicării actelor cu caracter reparatoriu și contencios administrativ;</w:t>
      </w:r>
      <w:r w:rsidR="004C5F05" w:rsidRPr="003154BA">
        <w:rPr>
          <w:rFonts w:ascii="Tahoma" w:hAnsi="Tahoma" w:cs="Tahoma"/>
          <w:kern w:val="24"/>
        </w:rPr>
        <w:t xml:space="preserve"> </w:t>
      </w:r>
    </w:p>
    <w:p w14:paraId="423FB49F" w14:textId="13EA71E2" w:rsidR="00D02CE7" w:rsidRPr="003154BA" w:rsidRDefault="00D02CE7" w:rsidP="003154BA">
      <w:pPr>
        <w:spacing w:line="276" w:lineRule="auto"/>
        <w:jc w:val="both"/>
        <w:rPr>
          <w:rFonts w:ascii="Tahoma" w:hAnsi="Tahoma" w:cs="Tahoma"/>
          <w:kern w:val="24"/>
        </w:rPr>
      </w:pPr>
      <w:r w:rsidRPr="003154BA">
        <w:rPr>
          <w:rFonts w:ascii="Tahoma" w:hAnsi="Tahoma" w:cs="Tahoma"/>
          <w:kern w:val="24"/>
        </w:rPr>
        <w:t>-</w:t>
      </w:r>
      <w:r w:rsidR="00972115" w:rsidRPr="003154BA">
        <w:rPr>
          <w:rFonts w:ascii="Tahoma" w:hAnsi="Tahoma" w:cs="Tahoma"/>
          <w:kern w:val="24"/>
        </w:rPr>
        <w:t xml:space="preserve"> </w:t>
      </w:r>
      <w:r w:rsidR="000E569B" w:rsidRPr="003154BA">
        <w:rPr>
          <w:rFonts w:ascii="Tahoma" w:hAnsi="Tahoma" w:cs="Tahoma"/>
          <w:kern w:val="24"/>
        </w:rPr>
        <w:t>Primar</w:t>
      </w:r>
      <w:r w:rsidR="005B653B" w:rsidRPr="003154BA">
        <w:rPr>
          <w:rFonts w:ascii="Tahoma" w:hAnsi="Tahoma" w:cs="Tahoma"/>
          <w:kern w:val="24"/>
        </w:rPr>
        <w:t>ului</w:t>
      </w:r>
      <w:r w:rsidR="000678BB" w:rsidRPr="003154BA">
        <w:rPr>
          <w:rFonts w:ascii="Tahoma" w:hAnsi="Tahoma" w:cs="Tahoma"/>
          <w:kern w:val="24"/>
        </w:rPr>
        <w:t xml:space="preserve"> </w:t>
      </w:r>
      <w:r w:rsidR="000E569B" w:rsidRPr="003154BA">
        <w:rPr>
          <w:rFonts w:ascii="Tahoma" w:hAnsi="Tahoma" w:cs="Tahoma"/>
          <w:kern w:val="24"/>
        </w:rPr>
        <w:t>–</w:t>
      </w:r>
      <w:r w:rsidR="000678BB" w:rsidRPr="003154BA">
        <w:rPr>
          <w:rFonts w:ascii="Tahoma" w:hAnsi="Tahoma" w:cs="Tahoma"/>
          <w:kern w:val="24"/>
        </w:rPr>
        <w:t xml:space="preserve"> dlui. </w:t>
      </w:r>
      <w:r w:rsidR="000E569B" w:rsidRPr="003154BA">
        <w:rPr>
          <w:rFonts w:ascii="Tahoma" w:hAnsi="Tahoma" w:cs="Tahoma"/>
          <w:kern w:val="24"/>
        </w:rPr>
        <w:t xml:space="preserve">viceprimar </w:t>
      </w:r>
      <w:r w:rsidR="000678BB" w:rsidRPr="003154BA">
        <w:rPr>
          <w:rFonts w:ascii="Tahoma" w:hAnsi="Tahoma" w:cs="Tahoma"/>
          <w:kern w:val="24"/>
        </w:rPr>
        <w:t xml:space="preserve">cu atribuții de primar al </w:t>
      </w:r>
      <w:r w:rsidR="000E569B" w:rsidRPr="003154BA">
        <w:rPr>
          <w:rFonts w:ascii="Tahoma" w:hAnsi="Tahoma" w:cs="Tahoma"/>
          <w:kern w:val="24"/>
        </w:rPr>
        <w:t xml:space="preserve">comunei </w:t>
      </w:r>
      <w:r w:rsidRPr="003154BA">
        <w:rPr>
          <w:rFonts w:ascii="Tahoma" w:hAnsi="Tahoma" w:cs="Tahoma"/>
          <w:kern w:val="24"/>
        </w:rPr>
        <w:t>Sânpetru Mare,</w:t>
      </w:r>
    </w:p>
    <w:p w14:paraId="3BEEDB3B" w14:textId="77777777" w:rsidR="003154BA" w:rsidRPr="003154BA" w:rsidRDefault="003154BA" w:rsidP="003154BA">
      <w:pPr>
        <w:pStyle w:val="Listparagraf"/>
        <w:numPr>
          <w:ilvl w:val="0"/>
          <w:numId w:val="12"/>
        </w:numPr>
        <w:tabs>
          <w:tab w:val="clear" w:pos="1305"/>
          <w:tab w:val="left" w:pos="142"/>
        </w:tabs>
        <w:suppressAutoHyphens/>
        <w:autoSpaceDN w:val="0"/>
        <w:spacing w:after="0"/>
        <w:ind w:left="0" w:firstLine="0"/>
        <w:jc w:val="both"/>
        <w:rPr>
          <w:rFonts w:ascii="Tahoma" w:hAnsi="Tahoma" w:cs="Tahoma"/>
          <w:bCs/>
          <w:sz w:val="24"/>
          <w:szCs w:val="24"/>
        </w:rPr>
      </w:pPr>
      <w:r w:rsidRPr="003154BA">
        <w:rPr>
          <w:rFonts w:ascii="Tahoma" w:hAnsi="Tahoma" w:cs="Tahoma"/>
          <w:sz w:val="24"/>
          <w:szCs w:val="24"/>
        </w:rPr>
        <w:t>Asociația de Dezvoltare Intercomunitară Deșeuri Timiș.</w:t>
      </w:r>
    </w:p>
    <w:p w14:paraId="0628EAEE" w14:textId="19FD86F7" w:rsidR="000E569B" w:rsidRPr="003154BA" w:rsidRDefault="000E569B" w:rsidP="003154BA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3154BA">
        <w:rPr>
          <w:rFonts w:ascii="Tahoma" w:hAnsi="Tahoma" w:cs="Tahoma"/>
          <w:bCs/>
          <w:kern w:val="24"/>
        </w:rPr>
        <w:t>-</w:t>
      </w:r>
      <w:r w:rsidR="00972115" w:rsidRPr="003154BA">
        <w:rPr>
          <w:rFonts w:ascii="Tahoma" w:hAnsi="Tahoma" w:cs="Tahoma"/>
          <w:bCs/>
          <w:kern w:val="24"/>
        </w:rPr>
        <w:t xml:space="preserve"> </w:t>
      </w:r>
      <w:r w:rsidRPr="003154BA">
        <w:rPr>
          <w:rFonts w:ascii="Tahoma" w:hAnsi="Tahoma" w:cs="Tahoma"/>
          <w:bCs/>
          <w:kern w:val="24"/>
        </w:rPr>
        <w:t>la dosarul ședinței</w:t>
      </w:r>
    </w:p>
    <w:p w14:paraId="6FB02AB8" w14:textId="7CE5D8A6" w:rsidR="00BA43C1" w:rsidRPr="003154BA" w:rsidRDefault="00BA43C1" w:rsidP="003154BA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3154BA">
        <w:rPr>
          <w:rFonts w:ascii="Tahoma" w:hAnsi="Tahoma" w:cs="Tahoma"/>
          <w:bCs/>
          <w:kern w:val="24"/>
        </w:rPr>
        <w:t>- la dosarul proiectului</w:t>
      </w:r>
    </w:p>
    <w:p w14:paraId="4AE266D1" w14:textId="5B97F30C" w:rsidR="00D02CE7" w:rsidRPr="003154BA" w:rsidRDefault="00D02CE7" w:rsidP="003154BA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3154BA">
        <w:rPr>
          <w:rFonts w:ascii="Tahoma" w:hAnsi="Tahoma" w:cs="Tahoma"/>
          <w:bCs/>
          <w:kern w:val="24"/>
        </w:rPr>
        <w:t xml:space="preserve">- se aduce la cunoștință publică prin afișarea la sediul Primăriei, precum și pe site-ul primăriei comunei Sânpetru Mare </w:t>
      </w:r>
      <w:hyperlink r:id="rId10" w:history="1">
        <w:r w:rsidR="0077798E" w:rsidRPr="003154BA">
          <w:rPr>
            <w:rStyle w:val="Hyperlink"/>
            <w:rFonts w:ascii="Tahoma" w:hAnsi="Tahoma" w:cs="Tahoma"/>
            <w:bCs/>
            <w:kern w:val="24"/>
          </w:rPr>
          <w:t>www.primaria.sanpetrumare.ro</w:t>
        </w:r>
      </w:hyperlink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333528E8" w14:textId="77777777" w:rsidR="003A3371" w:rsidRPr="00043632" w:rsidRDefault="003A3371" w:rsidP="003A3371">
      <w:pPr>
        <w:rPr>
          <w:rStyle w:val="rezumat1"/>
        </w:rPr>
      </w:pPr>
    </w:p>
    <w:p w14:paraId="196F1CFB" w14:textId="2086B776" w:rsidR="003A3371" w:rsidRDefault="003A3371" w:rsidP="003A3371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</w:r>
      <w:r w:rsidR="00E341B3">
        <w:t xml:space="preserve">      </w:t>
      </w:r>
      <w:r>
        <w:t xml:space="preserve">CONTRASEMNEAZĂ; </w:t>
      </w:r>
    </w:p>
    <w:p w14:paraId="56B794B6" w14:textId="0FA976B4" w:rsidR="003A3371" w:rsidRDefault="003A3371" w:rsidP="003A3371">
      <w:pPr>
        <w:ind w:firstLine="720"/>
        <w:jc w:val="both"/>
      </w:pPr>
      <w:r>
        <w:t xml:space="preserve">            CONSILIER,</w:t>
      </w:r>
      <w:r>
        <w:tab/>
      </w:r>
      <w:r>
        <w:tab/>
      </w:r>
      <w:r>
        <w:tab/>
      </w:r>
      <w:r>
        <w:tab/>
        <w:t xml:space="preserve">      Secretar general</w:t>
      </w:r>
      <w:r w:rsidR="00E341B3">
        <w:t xml:space="preserve"> - delegat</w:t>
      </w:r>
      <w:r>
        <w:t xml:space="preserve"> al Comunei,</w:t>
      </w:r>
    </w:p>
    <w:p w14:paraId="5BD0E78D" w14:textId="38846259" w:rsidR="003A3371" w:rsidRDefault="003A3371" w:rsidP="003A3371">
      <w:pPr>
        <w:ind w:firstLine="720"/>
        <w:jc w:val="both"/>
      </w:pPr>
      <w:r>
        <w:t xml:space="preserve">         </w:t>
      </w:r>
      <w:proofErr w:type="spellStart"/>
      <w:r w:rsidR="00017612">
        <w:t>Dragan</w:t>
      </w:r>
      <w:proofErr w:type="spellEnd"/>
      <w:r w:rsidR="00017612">
        <w:t xml:space="preserve"> TOSITY</w:t>
      </w:r>
      <w:r>
        <w:tab/>
      </w:r>
      <w:r>
        <w:tab/>
      </w:r>
      <w:r>
        <w:tab/>
        <w:t xml:space="preserve">               </w:t>
      </w:r>
      <w:r w:rsidR="00E341B3">
        <w:t xml:space="preserve">        </w:t>
      </w:r>
      <w:r w:rsidR="00017612">
        <w:t xml:space="preserve">             </w:t>
      </w:r>
      <w:r w:rsidR="00E341B3">
        <w:t>Olga 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4D0E5C7C" w14:textId="77777777" w:rsidR="006B3705" w:rsidRDefault="006B3705" w:rsidP="00E140A9"/>
    <w:p w14:paraId="5B64D587" w14:textId="77777777" w:rsidR="00227F44" w:rsidRDefault="00227F44" w:rsidP="00E140A9"/>
    <w:p w14:paraId="664BF51D" w14:textId="77777777" w:rsidR="00227F44" w:rsidRDefault="00227F44" w:rsidP="00E140A9"/>
    <w:p w14:paraId="399733CB" w14:textId="77777777" w:rsidR="005A3B4A" w:rsidRDefault="005A3B4A" w:rsidP="00E140A9"/>
    <w:p w14:paraId="16D5AD77" w14:textId="77777777" w:rsidR="003154BA" w:rsidRDefault="003154BA" w:rsidP="00E140A9"/>
    <w:p w14:paraId="43093F18" w14:textId="77777777" w:rsidR="003154BA" w:rsidRDefault="003154BA" w:rsidP="00E140A9"/>
    <w:p w14:paraId="3321AA2F" w14:textId="60203EF6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3D1CC4">
        <w:rPr>
          <w:bCs/>
          <w:i/>
          <w:iCs/>
        </w:rPr>
        <w:t>37</w:t>
      </w:r>
      <w:r w:rsidR="006B3705" w:rsidRPr="00725C9A">
        <w:rPr>
          <w:bCs/>
          <w:i/>
          <w:iCs/>
        </w:rPr>
        <w:t xml:space="preserve"> din </w:t>
      </w:r>
      <w:r w:rsidR="00E341B3">
        <w:rPr>
          <w:bCs/>
          <w:i/>
          <w:iCs/>
        </w:rPr>
        <w:t>24</w:t>
      </w:r>
      <w:r w:rsidR="006B3705" w:rsidRPr="00725C9A">
        <w:rPr>
          <w:bCs/>
          <w:i/>
          <w:iCs/>
        </w:rPr>
        <w:t>.</w:t>
      </w:r>
      <w:r w:rsidR="0077798E">
        <w:rPr>
          <w:bCs/>
          <w:i/>
          <w:iCs/>
        </w:rPr>
        <w:t>0</w:t>
      </w:r>
      <w:r w:rsidR="00D1741C">
        <w:rPr>
          <w:bCs/>
          <w:i/>
          <w:iCs/>
        </w:rPr>
        <w:t>7</w:t>
      </w:r>
      <w:r w:rsidR="006B3705" w:rsidRPr="00725C9A">
        <w:rPr>
          <w:bCs/>
          <w:i/>
          <w:iCs/>
        </w:rPr>
        <w:t>.202</w:t>
      </w:r>
      <w:r w:rsidR="0077798E">
        <w:rPr>
          <w:bCs/>
          <w:i/>
          <w:iCs/>
        </w:rPr>
        <w:t>4</w:t>
      </w:r>
    </w:p>
    <w:sectPr w:rsidR="006B3705" w:rsidRPr="00725C9A" w:rsidSect="00034C57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69E49" w14:textId="77777777" w:rsidR="00B162EE" w:rsidRDefault="00B162EE" w:rsidP="007A6E52">
      <w:r>
        <w:separator/>
      </w:r>
    </w:p>
  </w:endnote>
  <w:endnote w:type="continuationSeparator" w:id="0">
    <w:p w14:paraId="4E3D40F3" w14:textId="77777777" w:rsidR="00B162EE" w:rsidRDefault="00B162EE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9CC40" w14:textId="77777777" w:rsidR="00B162EE" w:rsidRDefault="00B162EE" w:rsidP="007A6E52">
      <w:r>
        <w:separator/>
      </w:r>
    </w:p>
  </w:footnote>
  <w:footnote w:type="continuationSeparator" w:id="0">
    <w:p w14:paraId="6E7F4A29" w14:textId="77777777" w:rsidR="00B162EE" w:rsidRDefault="00B162EE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E5D5F"/>
    <w:multiLevelType w:val="hybridMultilevel"/>
    <w:tmpl w:val="9D068BB4"/>
    <w:lvl w:ilvl="0" w:tplc="948C2FA8">
      <w:numFmt w:val="bullet"/>
      <w:lvlText w:val="-"/>
      <w:lvlJc w:val="left"/>
      <w:pPr>
        <w:ind w:left="1069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FC2A16"/>
    <w:multiLevelType w:val="hybridMultilevel"/>
    <w:tmpl w:val="9B885222"/>
    <w:lvl w:ilvl="0" w:tplc="5A68D960">
      <w:start w:val="1"/>
      <w:numFmt w:val="bullet"/>
      <w:lvlText w:val="-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328BCE">
      <w:start w:val="1"/>
      <w:numFmt w:val="bullet"/>
      <w:lvlText w:val="o"/>
      <w:lvlJc w:val="left"/>
      <w:pPr>
        <w:ind w:left="2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B034CE">
      <w:start w:val="1"/>
      <w:numFmt w:val="bullet"/>
      <w:lvlText w:val="▪"/>
      <w:lvlJc w:val="left"/>
      <w:pPr>
        <w:ind w:left="2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FE4746">
      <w:start w:val="1"/>
      <w:numFmt w:val="bullet"/>
      <w:lvlText w:val="•"/>
      <w:lvlJc w:val="left"/>
      <w:pPr>
        <w:ind w:left="3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A4486A">
      <w:start w:val="1"/>
      <w:numFmt w:val="bullet"/>
      <w:lvlText w:val="o"/>
      <w:lvlJc w:val="left"/>
      <w:pPr>
        <w:ind w:left="4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4BEA8">
      <w:start w:val="1"/>
      <w:numFmt w:val="bullet"/>
      <w:lvlText w:val="▪"/>
      <w:lvlJc w:val="left"/>
      <w:pPr>
        <w:ind w:left="5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CA6CC4">
      <w:start w:val="1"/>
      <w:numFmt w:val="bullet"/>
      <w:lvlText w:val="•"/>
      <w:lvlJc w:val="left"/>
      <w:pPr>
        <w:ind w:left="5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0FBEC">
      <w:start w:val="1"/>
      <w:numFmt w:val="bullet"/>
      <w:lvlText w:val="o"/>
      <w:lvlJc w:val="left"/>
      <w:pPr>
        <w:ind w:left="6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AB240">
      <w:start w:val="1"/>
      <w:numFmt w:val="bullet"/>
      <w:lvlText w:val="▪"/>
      <w:lvlJc w:val="left"/>
      <w:pPr>
        <w:ind w:left="7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DA1D16"/>
    <w:multiLevelType w:val="hybridMultilevel"/>
    <w:tmpl w:val="1124ECD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AE2138A"/>
    <w:multiLevelType w:val="hybridMultilevel"/>
    <w:tmpl w:val="CAF237CA"/>
    <w:lvl w:ilvl="0" w:tplc="13F608B0">
      <w:start w:val="21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num w:numId="1" w16cid:durableId="1574316884">
    <w:abstractNumId w:val="10"/>
  </w:num>
  <w:num w:numId="2" w16cid:durableId="530611081">
    <w:abstractNumId w:val="1"/>
  </w:num>
  <w:num w:numId="3" w16cid:durableId="26369707">
    <w:abstractNumId w:val="12"/>
  </w:num>
  <w:num w:numId="4" w16cid:durableId="2103331633">
    <w:abstractNumId w:val="2"/>
  </w:num>
  <w:num w:numId="5" w16cid:durableId="1140267190">
    <w:abstractNumId w:val="5"/>
  </w:num>
  <w:num w:numId="6" w16cid:durableId="329330960">
    <w:abstractNumId w:val="6"/>
  </w:num>
  <w:num w:numId="7" w16cid:durableId="593517181">
    <w:abstractNumId w:val="13"/>
  </w:num>
  <w:num w:numId="8" w16cid:durableId="1691223794">
    <w:abstractNumId w:val="0"/>
  </w:num>
  <w:num w:numId="9" w16cid:durableId="1415279410">
    <w:abstractNumId w:val="14"/>
  </w:num>
  <w:num w:numId="10" w16cid:durableId="682511901">
    <w:abstractNumId w:val="3"/>
  </w:num>
  <w:num w:numId="11" w16cid:durableId="1816408809">
    <w:abstractNumId w:val="9"/>
  </w:num>
  <w:num w:numId="12" w16cid:durableId="72410817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733785">
    <w:abstractNumId w:val="8"/>
  </w:num>
  <w:num w:numId="14" w16cid:durableId="1285575125">
    <w:abstractNumId w:val="15"/>
  </w:num>
  <w:num w:numId="15" w16cid:durableId="450326839">
    <w:abstractNumId w:val="7"/>
  </w:num>
  <w:num w:numId="16" w16cid:durableId="139659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17612"/>
    <w:rsid w:val="000215BB"/>
    <w:rsid w:val="00034C57"/>
    <w:rsid w:val="00043813"/>
    <w:rsid w:val="00055472"/>
    <w:rsid w:val="000678BB"/>
    <w:rsid w:val="00083375"/>
    <w:rsid w:val="00085E1B"/>
    <w:rsid w:val="000879EE"/>
    <w:rsid w:val="000D4B77"/>
    <w:rsid w:val="000E569B"/>
    <w:rsid w:val="001064D2"/>
    <w:rsid w:val="001358B4"/>
    <w:rsid w:val="00141065"/>
    <w:rsid w:val="00173F25"/>
    <w:rsid w:val="0019135B"/>
    <w:rsid w:val="00197B12"/>
    <w:rsid w:val="001A0AA2"/>
    <w:rsid w:val="001C5D85"/>
    <w:rsid w:val="001E58B7"/>
    <w:rsid w:val="001E7F2E"/>
    <w:rsid w:val="00227F44"/>
    <w:rsid w:val="002461C3"/>
    <w:rsid w:val="0025284C"/>
    <w:rsid w:val="00255100"/>
    <w:rsid w:val="0026095E"/>
    <w:rsid w:val="0027694F"/>
    <w:rsid w:val="0028439A"/>
    <w:rsid w:val="00290D9C"/>
    <w:rsid w:val="002B338B"/>
    <w:rsid w:val="002E769B"/>
    <w:rsid w:val="003154BA"/>
    <w:rsid w:val="00321418"/>
    <w:rsid w:val="00342647"/>
    <w:rsid w:val="0035359A"/>
    <w:rsid w:val="00381059"/>
    <w:rsid w:val="003A072B"/>
    <w:rsid w:val="003A3371"/>
    <w:rsid w:val="003C0C35"/>
    <w:rsid w:val="003C4548"/>
    <w:rsid w:val="003C698F"/>
    <w:rsid w:val="003D1CC4"/>
    <w:rsid w:val="004216B2"/>
    <w:rsid w:val="00435083"/>
    <w:rsid w:val="004661BD"/>
    <w:rsid w:val="004C4573"/>
    <w:rsid w:val="004C5F05"/>
    <w:rsid w:val="004C70E5"/>
    <w:rsid w:val="004F04AD"/>
    <w:rsid w:val="004F4479"/>
    <w:rsid w:val="005225EA"/>
    <w:rsid w:val="005A3B4A"/>
    <w:rsid w:val="005A6739"/>
    <w:rsid w:val="005A7144"/>
    <w:rsid w:val="005B653B"/>
    <w:rsid w:val="005C0B7F"/>
    <w:rsid w:val="00617022"/>
    <w:rsid w:val="00633FC3"/>
    <w:rsid w:val="00636A33"/>
    <w:rsid w:val="00640855"/>
    <w:rsid w:val="00642F7D"/>
    <w:rsid w:val="00646DC2"/>
    <w:rsid w:val="00652E04"/>
    <w:rsid w:val="0067296E"/>
    <w:rsid w:val="00673B8A"/>
    <w:rsid w:val="006776C6"/>
    <w:rsid w:val="00695735"/>
    <w:rsid w:val="006B3705"/>
    <w:rsid w:val="006F47D3"/>
    <w:rsid w:val="006F5053"/>
    <w:rsid w:val="0071706E"/>
    <w:rsid w:val="00725C9A"/>
    <w:rsid w:val="007634E7"/>
    <w:rsid w:val="0077413E"/>
    <w:rsid w:val="0077798E"/>
    <w:rsid w:val="007946CA"/>
    <w:rsid w:val="007A6E52"/>
    <w:rsid w:val="007A719F"/>
    <w:rsid w:val="007D7BAC"/>
    <w:rsid w:val="007F04A4"/>
    <w:rsid w:val="008066D0"/>
    <w:rsid w:val="0082098D"/>
    <w:rsid w:val="0082222D"/>
    <w:rsid w:val="008554DD"/>
    <w:rsid w:val="0087555C"/>
    <w:rsid w:val="00876956"/>
    <w:rsid w:val="00893940"/>
    <w:rsid w:val="008B3E48"/>
    <w:rsid w:val="008C2811"/>
    <w:rsid w:val="008E26F6"/>
    <w:rsid w:val="008E7721"/>
    <w:rsid w:val="008F3BF6"/>
    <w:rsid w:val="00912763"/>
    <w:rsid w:val="00913498"/>
    <w:rsid w:val="0092069D"/>
    <w:rsid w:val="009447C5"/>
    <w:rsid w:val="00947C9E"/>
    <w:rsid w:val="0096058F"/>
    <w:rsid w:val="00965C6E"/>
    <w:rsid w:val="00972115"/>
    <w:rsid w:val="0097288C"/>
    <w:rsid w:val="00975D7F"/>
    <w:rsid w:val="00983EF5"/>
    <w:rsid w:val="009A1978"/>
    <w:rsid w:val="009F130F"/>
    <w:rsid w:val="00A07421"/>
    <w:rsid w:val="00A34182"/>
    <w:rsid w:val="00A44754"/>
    <w:rsid w:val="00A70099"/>
    <w:rsid w:val="00A828C7"/>
    <w:rsid w:val="00A86635"/>
    <w:rsid w:val="00A86FF9"/>
    <w:rsid w:val="00A877A4"/>
    <w:rsid w:val="00A94BB2"/>
    <w:rsid w:val="00AB6BFA"/>
    <w:rsid w:val="00AC260A"/>
    <w:rsid w:val="00AD0A91"/>
    <w:rsid w:val="00B162EE"/>
    <w:rsid w:val="00B26AAA"/>
    <w:rsid w:val="00B3485D"/>
    <w:rsid w:val="00B927B6"/>
    <w:rsid w:val="00BA43C1"/>
    <w:rsid w:val="00BA4EFF"/>
    <w:rsid w:val="00BB49C3"/>
    <w:rsid w:val="00BD69C0"/>
    <w:rsid w:val="00C00148"/>
    <w:rsid w:val="00C04CCE"/>
    <w:rsid w:val="00C13D20"/>
    <w:rsid w:val="00C2269D"/>
    <w:rsid w:val="00C36BC4"/>
    <w:rsid w:val="00C465FD"/>
    <w:rsid w:val="00C63E6B"/>
    <w:rsid w:val="00CA1B51"/>
    <w:rsid w:val="00CB0C3D"/>
    <w:rsid w:val="00CC6E85"/>
    <w:rsid w:val="00D0071F"/>
    <w:rsid w:val="00D02CE7"/>
    <w:rsid w:val="00D05FA7"/>
    <w:rsid w:val="00D1741C"/>
    <w:rsid w:val="00D36B47"/>
    <w:rsid w:val="00D375E7"/>
    <w:rsid w:val="00D51237"/>
    <w:rsid w:val="00D61AFE"/>
    <w:rsid w:val="00D9057F"/>
    <w:rsid w:val="00DA2A44"/>
    <w:rsid w:val="00DE5ADC"/>
    <w:rsid w:val="00DF3D52"/>
    <w:rsid w:val="00E13028"/>
    <w:rsid w:val="00E140A9"/>
    <w:rsid w:val="00E2398C"/>
    <w:rsid w:val="00E341B3"/>
    <w:rsid w:val="00E37C98"/>
    <w:rsid w:val="00E6237A"/>
    <w:rsid w:val="00E8079E"/>
    <w:rsid w:val="00EE3165"/>
    <w:rsid w:val="00EE4ABA"/>
    <w:rsid w:val="00EF6BF3"/>
    <w:rsid w:val="00F0391F"/>
    <w:rsid w:val="00F11F08"/>
    <w:rsid w:val="00F16686"/>
    <w:rsid w:val="00F22C59"/>
    <w:rsid w:val="00F5177E"/>
    <w:rsid w:val="00F6684F"/>
    <w:rsid w:val="00FC58D5"/>
    <w:rsid w:val="00FD2142"/>
    <w:rsid w:val="00FD5717"/>
    <w:rsid w:val="00FE412B"/>
    <w:rsid w:val="00FE5B1F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7F04A4"/>
    <w:rPr>
      <w:rFonts w:ascii="Arial" w:hAnsi="Arial"/>
      <w:lang w:val="pl-PL" w:eastAsia="pl-PL"/>
    </w:rPr>
  </w:style>
  <w:style w:type="character" w:customStyle="1" w:styleId="rezumat1">
    <w:name w:val="rezumat_1"/>
    <w:rsid w:val="007F04A4"/>
  </w:style>
  <w:style w:type="paragraph" w:styleId="Indentcorptext">
    <w:name w:val="Body Text Indent"/>
    <w:basedOn w:val="Normal"/>
    <w:link w:val="IndentcorptextCaracter"/>
    <w:rsid w:val="007F04A4"/>
    <w:pPr>
      <w:widowControl w:val="0"/>
      <w:kinsoku w:val="0"/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rsid w:val="007F04A4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rmalWeb">
    <w:name w:val="Normal (Web)"/>
    <w:basedOn w:val="Normal"/>
    <w:rsid w:val="00B26AAA"/>
    <w:pPr>
      <w:spacing w:before="100" w:beforeAutospacing="1" w:after="100" w:afterAutospacing="1"/>
    </w:pPr>
  </w:style>
  <w:style w:type="paragraph" w:styleId="Frspaiere">
    <w:name w:val="No Spacing"/>
    <w:uiPriority w:val="1"/>
    <w:qFormat/>
    <w:rsid w:val="003A3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Standard">
    <w:name w:val="Standard"/>
    <w:rsid w:val="000833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o-R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imaria.sanpetrumare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Gabriel Dalica</cp:lastModifiedBy>
  <cp:revision>35</cp:revision>
  <cp:lastPrinted>2024-07-15T09:04:00Z</cp:lastPrinted>
  <dcterms:created xsi:type="dcterms:W3CDTF">2024-02-15T11:41:00Z</dcterms:created>
  <dcterms:modified xsi:type="dcterms:W3CDTF">2024-07-22T07:49:00Z</dcterms:modified>
</cp:coreProperties>
</file>