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C575C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08254CA8" w:rsidR="006F5053" w:rsidRDefault="007F689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2C37F7" w:rsidRDefault="00E8079E" w:rsidP="00E8079E">
      <w:pPr>
        <w:ind w:left="6372"/>
        <w:jc w:val="right"/>
        <w:rPr>
          <w:b/>
        </w:rPr>
      </w:pPr>
      <w:r w:rsidRPr="002C37F7">
        <w:tab/>
      </w:r>
      <w:r w:rsidRPr="002C37F7">
        <w:rPr>
          <w:b/>
        </w:rPr>
        <w:t xml:space="preserve">Total consilieri :13           </w:t>
      </w:r>
    </w:p>
    <w:p w14:paraId="6306B34A" w14:textId="70EAAAE2" w:rsidR="00E8079E" w:rsidRPr="002C37F7" w:rsidRDefault="0071706E" w:rsidP="00E8079E">
      <w:pPr>
        <w:ind w:left="6372" w:firstLine="708"/>
        <w:jc w:val="right"/>
        <w:rPr>
          <w:b/>
        </w:rPr>
      </w:pPr>
      <w:r w:rsidRPr="002C37F7">
        <w:rPr>
          <w:b/>
        </w:rPr>
        <w:t xml:space="preserve"> </w:t>
      </w:r>
      <w:r w:rsidR="00C63E6B" w:rsidRPr="002C37F7">
        <w:rPr>
          <w:b/>
        </w:rPr>
        <w:t>Prezenţi:</w:t>
      </w:r>
      <w:r w:rsidR="0035359A" w:rsidRPr="002C37F7">
        <w:rPr>
          <w:b/>
        </w:rPr>
        <w:t>1</w:t>
      </w:r>
      <w:r w:rsidR="00233E51">
        <w:rPr>
          <w:b/>
        </w:rPr>
        <w:t>0</w:t>
      </w:r>
    </w:p>
    <w:p w14:paraId="1318F793" w14:textId="291D5867" w:rsidR="00E8079E" w:rsidRPr="002C37F7" w:rsidRDefault="00D375E7" w:rsidP="00E8079E">
      <w:pPr>
        <w:ind w:left="6372"/>
        <w:jc w:val="right"/>
        <w:rPr>
          <w:b/>
        </w:rPr>
      </w:pPr>
      <w:r w:rsidRPr="002C37F7">
        <w:rPr>
          <w:b/>
        </w:rPr>
        <w:t xml:space="preserve">                  </w:t>
      </w:r>
      <w:r w:rsidR="00BD69C0" w:rsidRPr="002C37F7">
        <w:rPr>
          <w:b/>
        </w:rPr>
        <w:t>Pentru :</w:t>
      </w:r>
      <w:r w:rsidR="0035359A" w:rsidRPr="002C37F7">
        <w:rPr>
          <w:b/>
        </w:rPr>
        <w:t>1</w:t>
      </w:r>
      <w:r w:rsidR="00233E51">
        <w:rPr>
          <w:b/>
        </w:rPr>
        <w:t>0</w:t>
      </w:r>
    </w:p>
    <w:p w14:paraId="3FDE8623" w14:textId="2A99386E" w:rsidR="00E8079E" w:rsidRPr="002C37F7" w:rsidRDefault="00E8079E" w:rsidP="00E8079E">
      <w:pPr>
        <w:jc w:val="right"/>
        <w:rPr>
          <w:b/>
        </w:rPr>
      </w:pP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="00BD69C0" w:rsidRPr="002C37F7">
        <w:rPr>
          <w:b/>
        </w:rPr>
        <w:tab/>
      </w:r>
      <w:r w:rsidR="00BD69C0" w:rsidRPr="002C37F7">
        <w:rPr>
          <w:b/>
        </w:rPr>
        <w:tab/>
      </w:r>
      <w:r w:rsidR="00BD69C0" w:rsidRPr="002C37F7">
        <w:rPr>
          <w:b/>
        </w:rPr>
        <w:tab/>
        <w:t xml:space="preserve">           </w:t>
      </w:r>
      <w:r w:rsidR="00BD69C0" w:rsidRPr="002C37F7">
        <w:rPr>
          <w:b/>
        </w:rPr>
        <w:tab/>
      </w:r>
      <w:r w:rsidR="00BD69C0" w:rsidRPr="002C37F7">
        <w:rPr>
          <w:b/>
        </w:rPr>
        <w:tab/>
        <w:t xml:space="preserve">     Împotrivă:</w:t>
      </w:r>
      <w:r w:rsidR="009817C9" w:rsidRPr="002C37F7">
        <w:rPr>
          <w:b/>
        </w:rPr>
        <w:t xml:space="preserve"> </w:t>
      </w:r>
      <w:r w:rsidR="00BD69C0" w:rsidRPr="002C37F7">
        <w:rPr>
          <w:b/>
        </w:rPr>
        <w:t>X</w:t>
      </w:r>
    </w:p>
    <w:p w14:paraId="56CCCE58" w14:textId="4989C419" w:rsidR="00E8079E" w:rsidRPr="002C37F7" w:rsidRDefault="00E8079E" w:rsidP="00E8079E">
      <w:pPr>
        <w:jc w:val="right"/>
        <w:rPr>
          <w:b/>
        </w:rPr>
      </w:pP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="00D375E7" w:rsidRPr="002C37F7">
        <w:rPr>
          <w:b/>
        </w:rPr>
        <w:tab/>
      </w:r>
      <w:r w:rsidR="00D375E7" w:rsidRPr="002C37F7">
        <w:rPr>
          <w:b/>
        </w:rPr>
        <w:tab/>
        <w:t xml:space="preserve">             </w:t>
      </w:r>
      <w:r w:rsidR="00D375E7" w:rsidRPr="002C37F7">
        <w:rPr>
          <w:b/>
        </w:rPr>
        <w:tab/>
      </w:r>
      <w:r w:rsidR="00D375E7" w:rsidRPr="002C37F7">
        <w:rPr>
          <w:b/>
        </w:rPr>
        <w:tab/>
        <w:t xml:space="preserve">     </w:t>
      </w:r>
      <w:r w:rsidR="00673B8A" w:rsidRPr="002C37F7">
        <w:rPr>
          <w:b/>
        </w:rPr>
        <w:t>Ab</w:t>
      </w:r>
      <w:r w:rsidR="002C37F7">
        <w:rPr>
          <w:b/>
        </w:rPr>
        <w:t>ț</w:t>
      </w:r>
      <w:r w:rsidR="00673B8A" w:rsidRPr="002C37F7">
        <w:rPr>
          <w:b/>
        </w:rPr>
        <w:t>ineri:</w:t>
      </w:r>
      <w:r w:rsidR="009817C9" w:rsidRPr="002C37F7">
        <w:rPr>
          <w:b/>
        </w:rPr>
        <w:t xml:space="preserve"> </w:t>
      </w:r>
      <w:r w:rsidR="002C37F7" w:rsidRPr="002C37F7">
        <w:rPr>
          <w:b/>
        </w:rPr>
        <w:t>X</w:t>
      </w:r>
    </w:p>
    <w:p w14:paraId="0EFE99A6" w14:textId="3B573A92" w:rsidR="006F5053" w:rsidRPr="002C37F7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C37F7">
        <w:rPr>
          <w:b/>
          <w:bCs/>
          <w:w w:val="105"/>
          <w:sz w:val="32"/>
          <w:szCs w:val="32"/>
        </w:rPr>
        <w:t>HOTĂ</w:t>
      </w:r>
      <w:r w:rsidR="00983EF5" w:rsidRPr="002C37F7">
        <w:rPr>
          <w:b/>
          <w:bCs/>
          <w:w w:val="105"/>
          <w:sz w:val="32"/>
          <w:szCs w:val="32"/>
        </w:rPr>
        <w:t>RÂREA</w:t>
      </w:r>
    </w:p>
    <w:p w14:paraId="7B7D0900" w14:textId="07ED8CD1" w:rsidR="00E8079E" w:rsidRPr="002C37F7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C37F7">
        <w:rPr>
          <w:b/>
          <w:bCs/>
          <w:w w:val="105"/>
          <w:sz w:val="28"/>
          <w:szCs w:val="28"/>
        </w:rPr>
        <w:t>N</w:t>
      </w:r>
      <w:r w:rsidR="006F5053" w:rsidRPr="002C37F7">
        <w:rPr>
          <w:b/>
          <w:bCs/>
          <w:w w:val="105"/>
          <w:sz w:val="28"/>
          <w:szCs w:val="28"/>
        </w:rPr>
        <w:t>r</w:t>
      </w:r>
      <w:r w:rsidRPr="002C37F7">
        <w:rPr>
          <w:b/>
          <w:bCs/>
          <w:w w:val="105"/>
          <w:sz w:val="28"/>
          <w:szCs w:val="28"/>
        </w:rPr>
        <w:t>.</w:t>
      </w:r>
      <w:r w:rsidR="00C575C6">
        <w:rPr>
          <w:b/>
          <w:bCs/>
          <w:w w:val="105"/>
          <w:sz w:val="28"/>
          <w:szCs w:val="28"/>
        </w:rPr>
        <w:t>9</w:t>
      </w:r>
      <w:r w:rsidR="00526E8D">
        <w:rPr>
          <w:b/>
          <w:bCs/>
          <w:w w:val="105"/>
          <w:sz w:val="28"/>
          <w:szCs w:val="28"/>
        </w:rPr>
        <w:t>6</w:t>
      </w:r>
      <w:r w:rsidR="006F5053" w:rsidRPr="002C37F7">
        <w:rPr>
          <w:b/>
          <w:bCs/>
          <w:w w:val="105"/>
          <w:sz w:val="28"/>
          <w:szCs w:val="28"/>
        </w:rPr>
        <w:t xml:space="preserve"> d</w:t>
      </w:r>
      <w:r w:rsidR="0027694F" w:rsidRPr="002C37F7">
        <w:rPr>
          <w:b/>
          <w:bCs/>
          <w:w w:val="105"/>
          <w:sz w:val="28"/>
          <w:szCs w:val="28"/>
        </w:rPr>
        <w:t xml:space="preserve">in </w:t>
      </w:r>
      <w:r w:rsidR="00C575C6">
        <w:rPr>
          <w:b/>
          <w:bCs/>
          <w:w w:val="105"/>
          <w:sz w:val="28"/>
          <w:szCs w:val="28"/>
        </w:rPr>
        <w:t>05</w:t>
      </w:r>
      <w:r w:rsidR="0027694F" w:rsidRPr="002C37F7">
        <w:rPr>
          <w:b/>
          <w:bCs/>
          <w:w w:val="105"/>
          <w:sz w:val="28"/>
          <w:szCs w:val="28"/>
        </w:rPr>
        <w:t>.</w:t>
      </w:r>
      <w:r w:rsidR="002C37F7">
        <w:rPr>
          <w:b/>
          <w:bCs/>
          <w:w w:val="105"/>
          <w:sz w:val="28"/>
          <w:szCs w:val="28"/>
        </w:rPr>
        <w:t>1</w:t>
      </w:r>
      <w:r w:rsidR="00C575C6">
        <w:rPr>
          <w:b/>
          <w:bCs/>
          <w:w w:val="105"/>
          <w:sz w:val="28"/>
          <w:szCs w:val="28"/>
        </w:rPr>
        <w:t>2</w:t>
      </w:r>
      <w:r w:rsidRPr="002C37F7">
        <w:rPr>
          <w:b/>
          <w:bCs/>
          <w:w w:val="105"/>
          <w:sz w:val="28"/>
          <w:szCs w:val="28"/>
        </w:rPr>
        <w:t>.202</w:t>
      </w:r>
      <w:r w:rsidR="00C575C6">
        <w:rPr>
          <w:b/>
          <w:bCs/>
          <w:w w:val="105"/>
          <w:sz w:val="28"/>
          <w:szCs w:val="28"/>
        </w:rPr>
        <w:t>5</w:t>
      </w:r>
      <w:r w:rsidR="00E8079E" w:rsidRPr="002C37F7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2C37F7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438367A5" w14:textId="77777777" w:rsidR="00850F19" w:rsidRDefault="00850F19" w:rsidP="00850F19">
      <w:pPr>
        <w:spacing w:line="276" w:lineRule="auto"/>
        <w:ind w:right="7"/>
        <w:jc w:val="center"/>
        <w:rPr>
          <w:i/>
          <w:iCs/>
        </w:rPr>
      </w:pPr>
      <w:r w:rsidRPr="004F70DA">
        <w:rPr>
          <w:i/>
          <w:iCs/>
        </w:rPr>
        <w:t>privind aprobarea devizului general actualizat</w:t>
      </w:r>
      <w:r>
        <w:rPr>
          <w:i/>
          <w:iCs/>
        </w:rPr>
        <w:t>,</w:t>
      </w:r>
      <w:r w:rsidRPr="004F70DA">
        <w:rPr>
          <w:i/>
          <w:iCs/>
        </w:rPr>
        <w:t xml:space="preserve"> </w:t>
      </w:r>
      <w:bookmarkStart w:id="0" w:name="_Hlk183085139"/>
      <w:r>
        <w:rPr>
          <w:i/>
          <w:iCs/>
        </w:rPr>
        <w:t>a</w:t>
      </w:r>
      <w:r w:rsidRPr="004F70DA">
        <w:rPr>
          <w:i/>
          <w:iCs/>
        </w:rPr>
        <w:t xml:space="preserve"> </w:t>
      </w:r>
      <w:r>
        <w:rPr>
          <w:i/>
          <w:iCs/>
        </w:rPr>
        <w:t xml:space="preserve">caracteristicile principale </w:t>
      </w:r>
      <w:bookmarkEnd w:id="0"/>
      <w:r>
        <w:rPr>
          <w:i/>
          <w:iCs/>
        </w:rPr>
        <w:t>și a</w:t>
      </w:r>
      <w:r w:rsidRPr="004F70DA">
        <w:rPr>
          <w:i/>
          <w:iCs/>
        </w:rPr>
        <w:t xml:space="preserve"> indicatori</w:t>
      </w:r>
      <w:r>
        <w:rPr>
          <w:i/>
          <w:iCs/>
        </w:rPr>
        <w:t>lor</w:t>
      </w:r>
      <w:r w:rsidRPr="004F70DA">
        <w:rPr>
          <w:i/>
          <w:iCs/>
        </w:rPr>
        <w:t xml:space="preserve"> tehnico-economici actualizați, pentru obiectivul de investiții ”</w:t>
      </w:r>
      <w:r w:rsidRPr="00FC4822">
        <w:rPr>
          <w:b/>
          <w:bCs/>
          <w:i/>
          <w:iCs/>
        </w:rPr>
        <w:t xml:space="preserve">Modernizare sistem de iluminat public stradal, </w:t>
      </w:r>
      <w:proofErr w:type="spellStart"/>
      <w:r w:rsidRPr="00FC4822">
        <w:rPr>
          <w:b/>
          <w:bCs/>
          <w:i/>
          <w:iCs/>
        </w:rPr>
        <w:t>Com</w:t>
      </w:r>
      <w:proofErr w:type="spellEnd"/>
      <w:r>
        <w:rPr>
          <w:b/>
          <w:bCs/>
          <w:i/>
          <w:iCs/>
        </w:rPr>
        <w:t>.</w:t>
      </w:r>
      <w:r w:rsidRPr="00FC4822">
        <w:rPr>
          <w:b/>
          <w:bCs/>
          <w:i/>
          <w:iCs/>
        </w:rPr>
        <w:t xml:space="preserve"> Sânpetru Mare, jud. Timiș</w:t>
      </w:r>
      <w:r w:rsidRPr="0089769E">
        <w:rPr>
          <w:i/>
          <w:iCs/>
        </w:rPr>
        <w:t>”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887636B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C575C6">
        <w:rPr>
          <w:b/>
          <w:kern w:val="24"/>
        </w:rPr>
        <w:t>extra</w:t>
      </w:r>
      <w:r w:rsidR="00B3485D" w:rsidRPr="00227F44">
        <w:rPr>
          <w:b/>
          <w:kern w:val="24"/>
        </w:rPr>
        <w:t>ordinară</w:t>
      </w:r>
      <w:r w:rsidR="00C575C6">
        <w:rPr>
          <w:b/>
          <w:kern w:val="24"/>
        </w:rPr>
        <w:t xml:space="preserve"> (de îndată)</w:t>
      </w:r>
      <w:r w:rsidR="00B3485D" w:rsidRPr="00227F44">
        <w:rPr>
          <w:b/>
          <w:kern w:val="24"/>
        </w:rPr>
        <w:t xml:space="preserve"> din dată de </w:t>
      </w:r>
      <w:r w:rsidR="00C575C6">
        <w:rPr>
          <w:b/>
          <w:kern w:val="24"/>
        </w:rPr>
        <w:t>05</w:t>
      </w:r>
      <w:r w:rsidR="00B3485D" w:rsidRPr="00227F44">
        <w:rPr>
          <w:b/>
          <w:kern w:val="24"/>
        </w:rPr>
        <w:t>.</w:t>
      </w:r>
      <w:r w:rsidR="002C37F7">
        <w:rPr>
          <w:b/>
          <w:kern w:val="24"/>
        </w:rPr>
        <w:t>1</w:t>
      </w:r>
      <w:r w:rsidR="00C575C6">
        <w:rPr>
          <w:b/>
          <w:kern w:val="24"/>
        </w:rPr>
        <w:t>2</w:t>
      </w:r>
      <w:r w:rsidR="00B3485D" w:rsidRPr="00227F44">
        <w:rPr>
          <w:b/>
          <w:kern w:val="24"/>
        </w:rPr>
        <w:t>.202</w:t>
      </w:r>
      <w:r w:rsidR="00C575C6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566FC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566FCB">
        <w:rPr>
          <w:rFonts w:ascii="Tahoma" w:hAnsi="Tahoma" w:cs="Tahoma"/>
          <w:i/>
          <w:u w:val="single"/>
        </w:rPr>
        <w:t>Având în vedere</w:t>
      </w:r>
      <w:r w:rsidRPr="00566FCB">
        <w:rPr>
          <w:rFonts w:ascii="Tahoma" w:hAnsi="Tahoma" w:cs="Tahoma"/>
          <w:i/>
        </w:rPr>
        <w:t>:</w:t>
      </w:r>
    </w:p>
    <w:p w14:paraId="3AFF6161" w14:textId="77777777" w:rsidR="00FB2D3A" w:rsidRPr="002B0425" w:rsidRDefault="00FB2D3A" w:rsidP="00FB2D3A">
      <w:pPr>
        <w:spacing w:line="248" w:lineRule="auto"/>
        <w:ind w:right="144" w:firstLine="561"/>
        <w:jc w:val="both"/>
        <w:rPr>
          <w:rFonts w:ascii="Tahoma" w:hAnsi="Tahoma" w:cs="Tahoma"/>
        </w:rPr>
      </w:pPr>
      <w:r w:rsidRPr="007F4FB7">
        <w:rPr>
          <w:rFonts w:ascii="Tahoma" w:hAnsi="Tahoma" w:cs="Tahoma"/>
        </w:rPr>
        <w:t>Referatul de aprobare nr.</w:t>
      </w:r>
      <w:r>
        <w:rPr>
          <w:rFonts w:ascii="Tahoma" w:hAnsi="Tahoma" w:cs="Tahoma"/>
        </w:rPr>
        <w:t>5785</w:t>
      </w:r>
      <w:r w:rsidRPr="007F4FB7">
        <w:rPr>
          <w:rFonts w:ascii="Tahoma" w:hAnsi="Tahoma" w:cs="Tahoma"/>
        </w:rPr>
        <w:t xml:space="preserve"> din </w:t>
      </w:r>
      <w:r>
        <w:rPr>
          <w:rFonts w:ascii="Tahoma" w:hAnsi="Tahoma" w:cs="Tahoma"/>
        </w:rPr>
        <w:t>03.12.2025</w:t>
      </w:r>
      <w:r w:rsidRPr="007F4FB7">
        <w:rPr>
          <w:rFonts w:ascii="Tahoma" w:hAnsi="Tahoma" w:cs="Tahoma"/>
        </w:rPr>
        <w:t xml:space="preserve">, al dlui. primar al comunei </w:t>
      </w:r>
      <w:r w:rsidRPr="002B0425">
        <w:rPr>
          <w:rFonts w:ascii="Tahoma" w:hAnsi="Tahoma" w:cs="Tahoma"/>
        </w:rPr>
        <w:t>Sânpetru Mare, în calitate de inițiator al proiectului, prin care se propune aprobarea devizului general actualizat, a caracteristicile principale și a indicatorilor tehnico-economici actualizați, pentru obiectivul de investiții</w:t>
      </w:r>
      <w:r>
        <w:rPr>
          <w:rFonts w:ascii="Tahoma" w:hAnsi="Tahoma" w:cs="Tahoma"/>
        </w:rPr>
        <w:t xml:space="preserve"> </w:t>
      </w:r>
      <w:r w:rsidRPr="002B0425">
        <w:rPr>
          <w:rFonts w:ascii="Tahoma" w:hAnsi="Tahoma" w:cs="Tahoma"/>
        </w:rPr>
        <w:t>”</w:t>
      </w:r>
      <w:r w:rsidRPr="002B0425">
        <w:rPr>
          <w:rFonts w:ascii="Tahoma" w:hAnsi="Tahoma" w:cs="Tahoma"/>
          <w:i/>
          <w:iCs/>
        </w:rPr>
        <w:t xml:space="preserve">Modernizare sistem de iluminat public stradal, </w:t>
      </w:r>
      <w:proofErr w:type="spellStart"/>
      <w:r w:rsidRPr="002B0425">
        <w:rPr>
          <w:rFonts w:ascii="Tahoma" w:hAnsi="Tahoma" w:cs="Tahoma"/>
          <w:i/>
          <w:iCs/>
        </w:rPr>
        <w:t>Com</w:t>
      </w:r>
      <w:proofErr w:type="spellEnd"/>
      <w:r w:rsidRPr="002B0425">
        <w:rPr>
          <w:rFonts w:ascii="Tahoma" w:hAnsi="Tahoma" w:cs="Tahoma"/>
          <w:i/>
          <w:iCs/>
        </w:rPr>
        <w:t>. Sânpetru Mare, județul Timiș</w:t>
      </w:r>
      <w:r w:rsidRPr="002B0425">
        <w:rPr>
          <w:rFonts w:ascii="Tahoma" w:hAnsi="Tahoma" w:cs="Tahoma"/>
        </w:rPr>
        <w:t>”</w:t>
      </w:r>
    </w:p>
    <w:p w14:paraId="72479FC6" w14:textId="77777777" w:rsidR="00FB2D3A" w:rsidRPr="000245E8" w:rsidRDefault="00FB2D3A" w:rsidP="00FB2D3A">
      <w:pPr>
        <w:pStyle w:val="Listparagraf"/>
        <w:numPr>
          <w:ilvl w:val="0"/>
          <w:numId w:val="17"/>
        </w:numPr>
        <w:spacing w:after="0" w:line="276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r w:rsidRPr="000245E8">
        <w:rPr>
          <w:rFonts w:ascii="Tahoma" w:hAnsi="Tahoma" w:cs="Tahoma"/>
          <w:sz w:val="24"/>
          <w:szCs w:val="24"/>
        </w:rPr>
        <w:t>Raport de specialitate nr.</w:t>
      </w:r>
      <w:r>
        <w:rPr>
          <w:rFonts w:ascii="Tahoma" w:hAnsi="Tahoma" w:cs="Tahoma"/>
          <w:sz w:val="24"/>
          <w:szCs w:val="24"/>
        </w:rPr>
        <w:t>5784</w:t>
      </w:r>
      <w:r w:rsidRPr="000245E8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03.12.2025</w:t>
      </w:r>
      <w:r w:rsidRPr="000245E8">
        <w:rPr>
          <w:rFonts w:ascii="Tahoma" w:hAnsi="Tahoma" w:cs="Tahoma"/>
          <w:sz w:val="24"/>
          <w:szCs w:val="24"/>
        </w:rPr>
        <w:t xml:space="preserve"> al </w:t>
      </w:r>
      <w:r>
        <w:rPr>
          <w:rFonts w:ascii="Tahoma" w:hAnsi="Tahoma" w:cs="Tahoma"/>
          <w:sz w:val="24"/>
          <w:szCs w:val="24"/>
        </w:rPr>
        <w:t>dlui vice</w:t>
      </w:r>
      <w:r w:rsidRPr="000245E8">
        <w:rPr>
          <w:rFonts w:ascii="Tahoma" w:hAnsi="Tahoma" w:cs="Tahoma"/>
          <w:sz w:val="24"/>
          <w:szCs w:val="24"/>
        </w:rPr>
        <w:t xml:space="preserve">primar al Comunei Sânpetru Mare, </w:t>
      </w:r>
    </w:p>
    <w:p w14:paraId="40C97174" w14:textId="77777777" w:rsidR="00FB2D3A" w:rsidRDefault="00FB2D3A" w:rsidP="00FB2D3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Devizul general și indicatori de proiect, elaborate de proiectantul CRISBO COMPANY SRL</w:t>
      </w:r>
    </w:p>
    <w:p w14:paraId="0B12592B" w14:textId="77777777" w:rsidR="00FB2D3A" w:rsidRPr="00BC40BF" w:rsidRDefault="00FB2D3A" w:rsidP="00FB2D3A">
      <w:pPr>
        <w:pStyle w:val="Listparagraf"/>
        <w:numPr>
          <w:ilvl w:val="0"/>
          <w:numId w:val="17"/>
        </w:numPr>
        <w:spacing w:after="7" w:line="248" w:lineRule="auto"/>
        <w:ind w:left="0" w:right="144" w:firstLine="561"/>
        <w:jc w:val="both"/>
        <w:rPr>
          <w:rFonts w:ascii="Tahoma" w:hAnsi="Tahoma" w:cs="Tahoma"/>
          <w:sz w:val="24"/>
          <w:szCs w:val="24"/>
        </w:rPr>
      </w:pPr>
      <w:r w:rsidRPr="00BC40BF">
        <w:rPr>
          <w:rFonts w:ascii="Tahoma" w:hAnsi="Tahoma" w:cs="Tahoma"/>
          <w:sz w:val="24"/>
          <w:szCs w:val="24"/>
        </w:rPr>
        <w:t xml:space="preserve">Hotărârea nr.60 din 13.11.2024, privind participarea comunei Sânpetru Mare la </w:t>
      </w:r>
      <w:r w:rsidRPr="00BC40BF">
        <w:rPr>
          <w:rFonts w:ascii="Tahoma" w:hAnsi="Tahoma" w:cs="Tahoma"/>
          <w:bCs/>
          <w:i/>
          <w:iCs/>
          <w:sz w:val="24"/>
          <w:szCs w:val="24"/>
        </w:rPr>
        <w:t>„Programul privind creșterea eficienței energetice a infrastructurii de iluminat public”</w:t>
      </w:r>
      <w:r w:rsidRPr="00BC40BF">
        <w:rPr>
          <w:rFonts w:ascii="Tahoma" w:hAnsi="Tahoma" w:cs="Tahoma"/>
          <w:sz w:val="24"/>
          <w:szCs w:val="24"/>
        </w:rPr>
        <w:t>, aprobarea Documentației tehnico-economice – DALI și aprobarea indicatorilor tehnico-economici ai proiectului ”</w:t>
      </w:r>
      <w:r w:rsidRPr="00BC40BF">
        <w:rPr>
          <w:rFonts w:ascii="Tahoma" w:hAnsi="Tahoma" w:cs="Tahoma"/>
          <w:i/>
          <w:iCs/>
          <w:sz w:val="24"/>
          <w:szCs w:val="24"/>
        </w:rPr>
        <w:t>Modernizare sistem de iluminat public stradal, Comuna Sânpetru Mare, jud. Timiș</w:t>
      </w:r>
      <w:r w:rsidRPr="00BC40BF">
        <w:rPr>
          <w:rFonts w:ascii="Tahoma" w:hAnsi="Tahoma" w:cs="Tahoma"/>
          <w:sz w:val="24"/>
          <w:szCs w:val="24"/>
        </w:rPr>
        <w:t>”</w:t>
      </w:r>
    </w:p>
    <w:p w14:paraId="0E7D7FAB" w14:textId="11EF1ACA" w:rsidR="00E6237A" w:rsidRPr="00566FCB" w:rsidRDefault="008769B5" w:rsidP="002C37F7">
      <w:pPr>
        <w:pStyle w:val="Indentcorptext2"/>
        <w:numPr>
          <w:ilvl w:val="0"/>
          <w:numId w:val="17"/>
        </w:numPr>
        <w:spacing w:after="0" w:line="276" w:lineRule="auto"/>
        <w:ind w:left="0" w:firstLine="561"/>
        <w:jc w:val="both"/>
        <w:rPr>
          <w:rFonts w:ascii="Tahoma" w:hAnsi="Tahoma" w:cs="Tahoma"/>
          <w:i/>
          <w:iCs/>
          <w:color w:val="000000"/>
          <w:u w:val="single"/>
        </w:rPr>
      </w:pPr>
      <w:r w:rsidRPr="00566FCB">
        <w:rPr>
          <w:rFonts w:ascii="Tahoma" w:eastAsia="Calibri" w:hAnsi="Tahoma" w:cs="Tahoma"/>
          <w:lang w:eastAsia="ar-SA"/>
        </w:rPr>
        <w:t>A</w:t>
      </w:r>
      <w:r w:rsidR="00E6237A" w:rsidRPr="00566FCB">
        <w:rPr>
          <w:rFonts w:ascii="Tahoma" w:eastAsia="Calibri" w:hAnsi="Tahoma" w:cs="Tahoma"/>
          <w:lang w:eastAsia="ar-SA"/>
        </w:rPr>
        <w:t>vizul</w:t>
      </w:r>
      <w:r w:rsidRPr="00566FCB">
        <w:rPr>
          <w:rFonts w:ascii="Tahoma" w:eastAsia="Calibri" w:hAnsi="Tahoma" w:cs="Tahoma"/>
          <w:lang w:eastAsia="ar-SA"/>
        </w:rPr>
        <w:t xml:space="preserve"> </w:t>
      </w:r>
      <w:r w:rsidR="00E6237A" w:rsidRPr="00566FCB">
        <w:rPr>
          <w:rFonts w:ascii="Tahoma" w:eastAsia="Calibri" w:hAnsi="Tahoma" w:cs="Tahoma"/>
          <w:lang w:eastAsia="ar-SA"/>
        </w:rPr>
        <w:t xml:space="preserve">comisiilor de specialitate al Consiliului Local al Comunei </w:t>
      </w:r>
      <w:r w:rsidR="00E6237A" w:rsidRPr="00566FCB">
        <w:rPr>
          <w:rFonts w:ascii="Tahoma" w:hAnsi="Tahoma" w:cs="Tahoma"/>
        </w:rPr>
        <w:t>Sânpetru</w:t>
      </w:r>
      <w:r w:rsidRPr="00566FCB">
        <w:rPr>
          <w:rFonts w:ascii="Tahoma" w:hAnsi="Tahoma" w:cs="Tahoma"/>
        </w:rPr>
        <w:t xml:space="preserve"> </w:t>
      </w:r>
      <w:r w:rsidR="00E6237A" w:rsidRPr="00566FCB">
        <w:rPr>
          <w:rFonts w:ascii="Tahoma" w:hAnsi="Tahoma" w:cs="Tahoma"/>
        </w:rPr>
        <w:t>Ma</w:t>
      </w:r>
      <w:r w:rsidRPr="00566FCB">
        <w:rPr>
          <w:rFonts w:ascii="Tahoma" w:hAnsi="Tahoma" w:cs="Tahoma"/>
        </w:rPr>
        <w:t xml:space="preserve">re, </w:t>
      </w:r>
      <w:r w:rsidR="00E6237A" w:rsidRPr="00566FCB">
        <w:rPr>
          <w:rFonts w:ascii="Tahoma" w:eastAsia="Calibri" w:hAnsi="Tahoma" w:cs="Tahoma"/>
          <w:shd w:val="clear" w:color="auto" w:fill="FFFFFF"/>
          <w:lang w:eastAsia="ar-SA"/>
        </w:rPr>
        <w:t xml:space="preserve">îndeplinind condiția de la art.136, alin.(8), </w:t>
      </w:r>
      <w:proofErr w:type="spellStart"/>
      <w:r w:rsidR="00E6237A" w:rsidRPr="00566FCB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566FCB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48DC5D54" w14:textId="77777777" w:rsidR="00FB2D3A" w:rsidRPr="00FB2D3A" w:rsidRDefault="00FB2D3A" w:rsidP="00FB2D3A">
      <w:pPr>
        <w:pStyle w:val="Listparagraf"/>
        <w:spacing w:after="28"/>
        <w:ind w:left="921"/>
        <w:jc w:val="both"/>
        <w:rPr>
          <w:rFonts w:ascii="Tahoma" w:hAnsi="Tahoma" w:cs="Tahoma"/>
          <w:i/>
          <w:iCs/>
        </w:rPr>
      </w:pPr>
      <w:r w:rsidRPr="00FB2D3A">
        <w:rPr>
          <w:rFonts w:ascii="Tahoma" w:hAnsi="Tahoma" w:cs="Tahoma"/>
          <w:i/>
          <w:iCs/>
          <w:u w:val="single" w:color="000000"/>
        </w:rPr>
        <w:t>În conformitate cu prevederile</w:t>
      </w:r>
      <w:r w:rsidRPr="00FB2D3A">
        <w:rPr>
          <w:rFonts w:ascii="Tahoma" w:hAnsi="Tahoma" w:cs="Tahoma"/>
          <w:i/>
          <w:iCs/>
        </w:rPr>
        <w:t>:</w:t>
      </w:r>
    </w:p>
    <w:p w14:paraId="29933F8F" w14:textId="77777777" w:rsidR="00FB2D3A" w:rsidRPr="00A314F4" w:rsidRDefault="00FB2D3A" w:rsidP="00FB2D3A">
      <w:pPr>
        <w:tabs>
          <w:tab w:val="left" w:pos="567"/>
        </w:tabs>
        <w:ind w:firstLine="284"/>
        <w:rPr>
          <w:rFonts w:ascii="Tahoma" w:hAnsi="Tahoma" w:cs="Tahoma"/>
        </w:rPr>
      </w:pPr>
      <w:bookmarkStart w:id="2" w:name="_Hlk182561051"/>
      <w:r w:rsidRPr="00A314F4">
        <w:rPr>
          <w:rFonts w:ascii="Tahoma" w:hAnsi="Tahoma" w:cs="Tahoma"/>
        </w:rPr>
        <w:t xml:space="preserve">- </w:t>
      </w:r>
      <w:r w:rsidRPr="00A314F4">
        <w:rPr>
          <w:rFonts w:ascii="Tahoma" w:hAnsi="Tahoma" w:cs="Tahoma"/>
        </w:rPr>
        <w:tab/>
        <w:t>art.120, art.121, art.138, din Constituția României, republicată;</w:t>
      </w:r>
    </w:p>
    <w:p w14:paraId="10FA1177" w14:textId="77777777" w:rsidR="00FB2D3A" w:rsidRPr="00A314F4" w:rsidRDefault="00FB2D3A" w:rsidP="00FB2D3A">
      <w:pPr>
        <w:tabs>
          <w:tab w:val="left" w:pos="567"/>
        </w:tabs>
        <w:ind w:firstLine="284"/>
        <w:rPr>
          <w:rFonts w:ascii="Tahoma" w:hAnsi="Tahoma" w:cs="Tahoma"/>
        </w:rPr>
      </w:pPr>
      <w:r w:rsidRPr="00A314F4">
        <w:rPr>
          <w:rFonts w:ascii="Tahoma" w:hAnsi="Tahoma" w:cs="Tahoma"/>
        </w:rPr>
        <w:t xml:space="preserve">- </w:t>
      </w:r>
      <w:r w:rsidRPr="00A314F4">
        <w:rPr>
          <w:rFonts w:ascii="Tahoma" w:hAnsi="Tahoma" w:cs="Tahoma"/>
        </w:rPr>
        <w:tab/>
        <w:t>art.3 și art.4, din Cartea europeană a autonomiei locale, adoptată la Strasbourg la 15 Octombrie 1985, ratificată prin Legea nr.199/1997;</w:t>
      </w:r>
    </w:p>
    <w:p w14:paraId="647CC4C4" w14:textId="77777777" w:rsidR="00FB2D3A" w:rsidRPr="00A314F4" w:rsidRDefault="00FB2D3A" w:rsidP="00FB2D3A">
      <w:pPr>
        <w:tabs>
          <w:tab w:val="left" w:pos="567"/>
        </w:tabs>
        <w:ind w:firstLine="284"/>
        <w:rPr>
          <w:rFonts w:ascii="Tahoma" w:hAnsi="Tahoma" w:cs="Tahoma"/>
        </w:rPr>
      </w:pPr>
      <w:r w:rsidRPr="00A314F4">
        <w:rPr>
          <w:rFonts w:ascii="Tahoma" w:hAnsi="Tahoma" w:cs="Tahoma"/>
        </w:rPr>
        <w:t xml:space="preserve">- </w:t>
      </w:r>
      <w:r w:rsidRPr="00A314F4">
        <w:rPr>
          <w:rFonts w:ascii="Tahoma" w:hAnsi="Tahoma" w:cs="Tahoma"/>
        </w:rPr>
        <w:tab/>
        <w:t>Legii nr.273/2006, privind finanțele publice locale, cu modificările și completările ulterioare</w:t>
      </w:r>
    </w:p>
    <w:p w14:paraId="2195786F" w14:textId="77777777" w:rsidR="00FB2D3A" w:rsidRPr="00A314F4" w:rsidRDefault="00FB2D3A" w:rsidP="00FB2D3A">
      <w:pPr>
        <w:ind w:firstLine="284"/>
        <w:rPr>
          <w:rFonts w:ascii="Tahoma" w:hAnsi="Tahoma" w:cs="Tahoma"/>
          <w:noProof/>
        </w:rPr>
      </w:pPr>
      <w:r w:rsidRPr="00A314F4">
        <w:rPr>
          <w:rFonts w:ascii="Tahoma" w:hAnsi="Tahoma" w:cs="Tahoma"/>
          <w:noProof/>
        </w:rPr>
        <w:t>- Legii nr.544/2001 privind liberul acces la informatiile de interes public, cu modificarile si completarile ulterioare</w:t>
      </w:r>
    </w:p>
    <w:p w14:paraId="7E39FD02" w14:textId="77777777" w:rsidR="00FB2D3A" w:rsidRPr="00A314F4" w:rsidRDefault="00FB2D3A" w:rsidP="00FB2D3A">
      <w:pPr>
        <w:tabs>
          <w:tab w:val="left" w:pos="567"/>
        </w:tabs>
        <w:ind w:firstLine="284"/>
        <w:rPr>
          <w:rFonts w:ascii="Tahoma" w:hAnsi="Tahoma" w:cs="Tahoma"/>
          <w:bCs/>
        </w:rPr>
      </w:pPr>
      <w:r w:rsidRPr="00A314F4">
        <w:rPr>
          <w:rFonts w:ascii="Tahoma" w:hAnsi="Tahoma" w:cs="Tahoma"/>
          <w:bCs/>
        </w:rPr>
        <w:t xml:space="preserve">- Legii nr.52/2003, privind transparența decizională în administrația publică, republicată cu modificările și completările ulterioare; </w:t>
      </w:r>
    </w:p>
    <w:p w14:paraId="11AC28E5" w14:textId="77777777" w:rsidR="00FB2D3A" w:rsidRPr="00A314F4" w:rsidRDefault="00FB2D3A" w:rsidP="00FB2D3A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="Tahoma" w:eastAsia="Trebuchet MS" w:hAnsi="Tahoma" w:cs="Tahoma"/>
        </w:rPr>
      </w:pPr>
      <w:r>
        <w:rPr>
          <w:rFonts w:ascii="Tahoma" w:hAnsi="Tahoma" w:cs="Tahoma"/>
        </w:rPr>
        <w:lastRenderedPageBreak/>
        <w:t xml:space="preserve">- </w:t>
      </w:r>
      <w:r w:rsidRPr="00A314F4">
        <w:rPr>
          <w:rFonts w:ascii="Tahoma" w:hAnsi="Tahoma" w:cs="Tahoma"/>
        </w:rPr>
        <w:t>Legii nr.500/2002 privind finanțele publice, cu modificările și completările ulterioare și ale Legii nr.273/2006 privind finanțele publice locale, cu modificările și completările ulterioare;</w:t>
      </w:r>
    </w:p>
    <w:p w14:paraId="14A993B7" w14:textId="77777777" w:rsidR="00FB2D3A" w:rsidRPr="00A314F4" w:rsidRDefault="00FB2D3A" w:rsidP="00FB2D3A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="Tahoma" w:eastAsia="Trebuchet MS" w:hAnsi="Tahoma" w:cs="Tahoma"/>
        </w:rPr>
      </w:pPr>
      <w:r>
        <w:rPr>
          <w:rFonts w:ascii="Tahoma" w:hAnsi="Tahoma" w:cs="Tahoma"/>
        </w:rPr>
        <w:t xml:space="preserve">- </w:t>
      </w:r>
      <w:r w:rsidRPr="00A314F4">
        <w:rPr>
          <w:rFonts w:ascii="Tahoma" w:hAnsi="Tahoma" w:cs="Tahoma"/>
        </w:rPr>
        <w:t>Hotărârea Guvernului României nr.907 din 29 noiembrie 2016 - privind etapele de elaborare și conținutul-cadru al documentațiilor tehnico-economice aferente obiectivelor / proiectelor de investiții finanțate din fonduri publice;</w:t>
      </w:r>
    </w:p>
    <w:p w14:paraId="489481A3" w14:textId="77777777" w:rsidR="00FB2D3A" w:rsidRPr="00A314F4" w:rsidRDefault="00FB2D3A" w:rsidP="00FB2D3A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314F4">
        <w:rPr>
          <w:rFonts w:ascii="Tahoma" w:hAnsi="Tahoma" w:cs="Tahoma"/>
        </w:rPr>
        <w:t>Ordinul nr.2.490/2024 pentru modificarea Ghidului de finanțare a Programului privind creșterea eficienței energetice a infrastructurii de iluminat public, aprobat prin Ordinul ministrului mediului, apelor și pădurilor nr. 1866/2021;</w:t>
      </w:r>
    </w:p>
    <w:p w14:paraId="043E1FDD" w14:textId="77777777" w:rsidR="00FB2D3A" w:rsidRPr="00A314F4" w:rsidRDefault="00FB2D3A" w:rsidP="00FB2D3A">
      <w:pPr>
        <w:ind w:firstLine="284"/>
        <w:rPr>
          <w:rFonts w:ascii="Tahoma" w:hAnsi="Tahoma" w:cs="Tahoma"/>
        </w:rPr>
      </w:pPr>
      <w:bookmarkStart w:id="3" w:name="_Hlk214370928"/>
      <w:r w:rsidRPr="00A314F4">
        <w:rPr>
          <w:rFonts w:ascii="Tahoma" w:hAnsi="Tahoma" w:cs="Tahoma"/>
        </w:rPr>
        <w:t xml:space="preserve">-  art.129, alin.(2), </w:t>
      </w:r>
      <w:proofErr w:type="spellStart"/>
      <w:r w:rsidRPr="00A314F4">
        <w:rPr>
          <w:rFonts w:ascii="Tahoma" w:hAnsi="Tahoma" w:cs="Tahoma"/>
        </w:rPr>
        <w:t>lit.b</w:t>
      </w:r>
      <w:proofErr w:type="spellEnd"/>
      <w:r w:rsidRPr="00A314F4">
        <w:rPr>
          <w:rFonts w:ascii="Tahoma" w:hAnsi="Tahoma" w:cs="Tahoma"/>
        </w:rPr>
        <w:t xml:space="preserve">), alin.(6), </w:t>
      </w:r>
      <w:proofErr w:type="spellStart"/>
      <w:r w:rsidRPr="00A314F4">
        <w:rPr>
          <w:rFonts w:ascii="Tahoma" w:hAnsi="Tahoma" w:cs="Tahoma"/>
        </w:rPr>
        <w:t>lit.c</w:t>
      </w:r>
      <w:proofErr w:type="spellEnd"/>
      <w:r w:rsidRPr="00A314F4">
        <w:rPr>
          <w:rFonts w:ascii="Tahoma" w:hAnsi="Tahoma" w:cs="Tahoma"/>
        </w:rPr>
        <w:t>), din Ordonanța de Urgență a Guvernului nr. 57/2019, privind Codul Administrativ, cu modificările și completările ulterioare</w:t>
      </w:r>
    </w:p>
    <w:bookmarkEnd w:id="2"/>
    <w:bookmarkEnd w:id="3"/>
    <w:p w14:paraId="4D3DF2C4" w14:textId="5020D2DF" w:rsidR="00B26AAA" w:rsidRPr="00566FCB" w:rsidRDefault="002C37F7" w:rsidP="008769B5">
      <w:pPr>
        <w:spacing w:after="337" w:line="253" w:lineRule="auto"/>
        <w:ind w:right="202" w:firstLine="561"/>
        <w:jc w:val="both"/>
        <w:rPr>
          <w:rFonts w:ascii="Tahoma" w:hAnsi="Tahoma" w:cs="Tahoma"/>
          <w:i/>
        </w:rPr>
      </w:pPr>
      <w:r w:rsidRPr="00566FCB">
        <w:rPr>
          <w:rFonts w:ascii="Tahoma" w:hAnsi="Tahoma" w:cs="Tahoma"/>
        </w:rPr>
        <w:t xml:space="preserve">În temeiul </w:t>
      </w:r>
      <w:r w:rsidR="00FB2D3A">
        <w:rPr>
          <w:rFonts w:ascii="Tahoma" w:hAnsi="Tahoma" w:cs="Tahoma"/>
        </w:rPr>
        <w:t>dispozițiilor</w:t>
      </w:r>
      <w:r w:rsidRPr="00566FCB">
        <w:rPr>
          <w:rFonts w:ascii="Tahoma" w:hAnsi="Tahoma" w:cs="Tahoma"/>
        </w:rPr>
        <w:t xml:space="preserve"> </w:t>
      </w:r>
      <w:r w:rsidR="00FB2D3A" w:rsidRPr="00DA3E56">
        <w:rPr>
          <w:rFonts w:ascii="Tahoma" w:hAnsi="Tahoma" w:cs="Tahoma"/>
        </w:rPr>
        <w:t xml:space="preserve">art.139, alin.(3) </w:t>
      </w:r>
      <w:proofErr w:type="spellStart"/>
      <w:r w:rsidR="00FB2D3A" w:rsidRPr="00DA3E56">
        <w:rPr>
          <w:rFonts w:ascii="Tahoma" w:hAnsi="Tahoma" w:cs="Tahoma"/>
        </w:rPr>
        <w:t>lit.d</w:t>
      </w:r>
      <w:proofErr w:type="spellEnd"/>
      <w:r w:rsidR="00FB2D3A" w:rsidRPr="00DA3E56">
        <w:rPr>
          <w:rFonts w:ascii="Tahoma" w:hAnsi="Tahoma" w:cs="Tahoma"/>
        </w:rPr>
        <w:t xml:space="preserve">), art.196, alin.1, </w:t>
      </w:r>
      <w:proofErr w:type="spellStart"/>
      <w:r w:rsidR="00FB2D3A" w:rsidRPr="00DA3E56">
        <w:rPr>
          <w:rFonts w:ascii="Tahoma" w:hAnsi="Tahoma" w:cs="Tahoma"/>
        </w:rPr>
        <w:t>lit.a</w:t>
      </w:r>
      <w:proofErr w:type="spellEnd"/>
      <w:r w:rsidR="00FB2D3A" w:rsidRPr="00DA3E56">
        <w:rPr>
          <w:rFonts w:ascii="Tahoma" w:hAnsi="Tahoma" w:cs="Tahoma"/>
        </w:rPr>
        <w:t>)</w:t>
      </w:r>
      <w:r w:rsidR="00FB2D3A">
        <w:rPr>
          <w:rFonts w:ascii="Tahoma" w:hAnsi="Tahoma" w:cs="Tahoma"/>
        </w:rPr>
        <w:t>,</w:t>
      </w:r>
      <w:r w:rsidR="00FB2D3A" w:rsidRPr="00DA3E56">
        <w:rPr>
          <w:rFonts w:ascii="Tahoma" w:hAnsi="Tahoma" w:cs="Tahoma"/>
        </w:rPr>
        <w:t xml:space="preserve"> </w:t>
      </w:r>
      <w:r w:rsidRPr="00566FCB">
        <w:rPr>
          <w:rFonts w:ascii="Tahoma" w:hAnsi="Tahoma" w:cs="Tahoma"/>
        </w:rPr>
        <w:t xml:space="preserve">din OUG nr.57/2019, privind Codul administrativ cu modificările și completările ulterioare, </w:t>
      </w:r>
      <w:r w:rsidR="00B26AAA" w:rsidRPr="00566FCB">
        <w:rPr>
          <w:rFonts w:ascii="Tahoma" w:hAnsi="Tahoma" w:cs="Tahoma"/>
          <w:i/>
        </w:rPr>
        <w:t>adopt</w:t>
      </w:r>
      <w:r w:rsidR="008769B5" w:rsidRPr="00566FCB">
        <w:rPr>
          <w:rFonts w:ascii="Tahoma" w:hAnsi="Tahoma" w:cs="Tahoma"/>
          <w:i/>
        </w:rPr>
        <w:t>ă</w:t>
      </w:r>
      <w:r w:rsidR="00B26AAA" w:rsidRPr="00566FCB">
        <w:rPr>
          <w:rFonts w:ascii="Tahoma" w:hAnsi="Tahoma" w:cs="Tahoma"/>
          <w:i/>
        </w:rPr>
        <w:t xml:space="preserve"> următoarea:</w:t>
      </w:r>
    </w:p>
    <w:p w14:paraId="71F37812" w14:textId="203F8A32" w:rsidR="00E8079E" w:rsidRPr="00566FC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4" w:name="_Hlk153641462"/>
      <w:r w:rsidRPr="00566FC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66FC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66FC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4"/>
    <w:p w14:paraId="24523C35" w14:textId="77777777" w:rsidR="00E8079E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0CDA4BF0" w14:textId="77777777" w:rsidR="00FB2D3A" w:rsidRPr="00C67D03" w:rsidRDefault="00FB2D3A" w:rsidP="00FB2D3A">
      <w:pPr>
        <w:ind w:left="38" w:right="9" w:firstLine="529"/>
        <w:jc w:val="both"/>
        <w:rPr>
          <w:rFonts w:ascii="Tahoma" w:hAnsi="Tahoma" w:cs="Tahoma"/>
        </w:rPr>
      </w:pPr>
      <w:bookmarkStart w:id="5" w:name="_Hlk182561260"/>
      <w:r w:rsidRPr="00C67D03">
        <w:rPr>
          <w:rFonts w:ascii="Tahoma" w:eastAsia="Calibri" w:hAnsi="Tahoma" w:cs="Tahoma"/>
          <w:b/>
          <w:bCs/>
          <w:i/>
          <w:iCs/>
          <w:u w:val="single"/>
        </w:rPr>
        <w:t>Art.1</w:t>
      </w:r>
      <w:r w:rsidRPr="00C67D03">
        <w:rPr>
          <w:rFonts w:ascii="Tahoma" w:eastAsia="Calibri" w:hAnsi="Tahoma" w:cs="Tahoma"/>
        </w:rPr>
        <w:t>. Se aprobă devizul general actualizat</w:t>
      </w:r>
      <w:r>
        <w:rPr>
          <w:rFonts w:ascii="Tahoma" w:eastAsia="Calibri" w:hAnsi="Tahoma" w:cs="Tahoma"/>
        </w:rPr>
        <w:t>,</w:t>
      </w:r>
      <w:r w:rsidRPr="00C67D03">
        <w:rPr>
          <w:rFonts w:ascii="Tahoma" w:eastAsia="Calibri" w:hAnsi="Tahoma" w:cs="Tahoma"/>
        </w:rPr>
        <w:t xml:space="preserve"> aferent obiectivului de investiții ”</w:t>
      </w:r>
      <w:r w:rsidRPr="00C67D03">
        <w:rPr>
          <w:rFonts w:ascii="Tahoma" w:hAnsi="Tahoma" w:cs="Tahoma"/>
          <w:b/>
          <w:bCs/>
          <w:i/>
          <w:iCs/>
        </w:rPr>
        <w:t xml:space="preserve">Modernizare sistem de iluminat public stradal, </w:t>
      </w:r>
      <w:proofErr w:type="spellStart"/>
      <w:r w:rsidRPr="00C67D03">
        <w:rPr>
          <w:rFonts w:ascii="Tahoma" w:hAnsi="Tahoma" w:cs="Tahoma"/>
          <w:b/>
          <w:bCs/>
          <w:i/>
          <w:iCs/>
        </w:rPr>
        <w:t>Com</w:t>
      </w:r>
      <w:proofErr w:type="spellEnd"/>
      <w:r>
        <w:rPr>
          <w:rFonts w:ascii="Tahoma" w:hAnsi="Tahoma" w:cs="Tahoma"/>
          <w:b/>
          <w:bCs/>
          <w:i/>
          <w:iCs/>
        </w:rPr>
        <w:t>.</w:t>
      </w:r>
      <w:r w:rsidRPr="00C67D03">
        <w:rPr>
          <w:rFonts w:ascii="Tahoma" w:hAnsi="Tahoma" w:cs="Tahoma"/>
          <w:b/>
          <w:bCs/>
          <w:i/>
          <w:iCs/>
        </w:rPr>
        <w:t xml:space="preserve"> Sânpetru Mare, jud. Timiș</w:t>
      </w:r>
      <w:r w:rsidRPr="00C67D03">
        <w:rPr>
          <w:rFonts w:ascii="Tahoma" w:eastAsia="Calibri" w:hAnsi="Tahoma" w:cs="Tahoma"/>
        </w:rPr>
        <w:t xml:space="preserve">” conform anexei - Actualizată, la prezenta hotărâre. </w:t>
      </w:r>
    </w:p>
    <w:p w14:paraId="2D9FF20F" w14:textId="77777777" w:rsidR="00FB2D3A" w:rsidRPr="00C67D03" w:rsidRDefault="00FB2D3A" w:rsidP="00FB2D3A">
      <w:pPr>
        <w:ind w:firstLine="561"/>
        <w:jc w:val="both"/>
        <w:rPr>
          <w:rFonts w:ascii="Tahoma" w:hAnsi="Tahoma" w:cs="Tahoma"/>
        </w:rPr>
      </w:pPr>
      <w:r w:rsidRPr="00C67D03">
        <w:rPr>
          <w:rFonts w:ascii="Tahoma" w:eastAsia="Calibri" w:hAnsi="Tahoma" w:cs="Tahoma"/>
          <w:b/>
          <w:bCs/>
          <w:i/>
          <w:iCs/>
          <w:u w:val="single"/>
        </w:rPr>
        <w:t>Art.2</w:t>
      </w:r>
      <w:r w:rsidRPr="00C67D03">
        <w:rPr>
          <w:rFonts w:ascii="Tahoma" w:eastAsia="Calibri" w:hAnsi="Tahoma" w:cs="Tahoma"/>
        </w:rPr>
        <w:t xml:space="preserve">. </w:t>
      </w:r>
      <w:r w:rsidRPr="00C67D03">
        <w:rPr>
          <w:rFonts w:ascii="Tahoma" w:hAnsi="Tahoma" w:cs="Tahoma"/>
        </w:rPr>
        <w:t xml:space="preserve">Se aprobă susținerea din bugetul local al Comunei Sânpetru Mare, a cheltuielilor neeligibile ale proiectului în valoare de </w:t>
      </w:r>
      <w:r w:rsidRPr="00C67D03">
        <w:rPr>
          <w:rFonts w:ascii="Tahoma" w:hAnsi="Tahoma" w:cs="Tahoma"/>
          <w:b/>
          <w:bCs/>
        </w:rPr>
        <w:t>328.058,61</w:t>
      </w:r>
      <w:r w:rsidRPr="00C67D03">
        <w:rPr>
          <w:rFonts w:ascii="Tahoma" w:hAnsi="Tahoma" w:cs="Tahoma"/>
        </w:rPr>
        <w:t xml:space="preserve"> lei, inclusiv TVA</w:t>
      </w:r>
    </w:p>
    <w:p w14:paraId="6C15E1F1" w14:textId="77777777" w:rsidR="00FB2D3A" w:rsidRPr="00C67D03" w:rsidRDefault="00FB2D3A" w:rsidP="00FB2D3A">
      <w:pPr>
        <w:ind w:firstLine="561"/>
        <w:jc w:val="both"/>
        <w:rPr>
          <w:rFonts w:ascii="Tahoma" w:hAnsi="Tahoma" w:cs="Tahoma"/>
        </w:rPr>
      </w:pPr>
      <w:r w:rsidRPr="00C67D03">
        <w:rPr>
          <w:rFonts w:ascii="Tahoma" w:hAnsi="Tahoma" w:cs="Tahoma"/>
          <w:b/>
          <w:bCs/>
          <w:i/>
          <w:iCs/>
          <w:u w:val="single" w:color="000000"/>
        </w:rPr>
        <w:t>Art.3</w:t>
      </w:r>
      <w:r w:rsidRPr="00C67D03">
        <w:rPr>
          <w:rFonts w:ascii="Tahoma" w:hAnsi="Tahoma" w:cs="Tahoma"/>
        </w:rPr>
        <w:t>.  Se  aprobă  documentația  tehnico – economică, faza DALI, modificată, caracteristicile  principale  și  indicatorii  tehnico – economici  ai  obiectivului  de  investiții cuprinși  în  anexa privind descrierea sumară a investiției,  care  face  parte  integrantă  din  prezenta  hotărâre</w:t>
      </w:r>
      <w:r w:rsidRPr="00C67D03">
        <w:rPr>
          <w:rFonts w:ascii="Tahoma" w:eastAsia="Calibri" w:hAnsi="Tahoma" w:cs="Tahoma"/>
        </w:rPr>
        <w:t>.</w:t>
      </w:r>
    </w:p>
    <w:p w14:paraId="1E89D91B" w14:textId="77777777" w:rsidR="00FB2D3A" w:rsidRPr="00C67D03" w:rsidRDefault="00FB2D3A" w:rsidP="00FB2D3A">
      <w:pPr>
        <w:ind w:firstLine="561"/>
        <w:jc w:val="both"/>
        <w:rPr>
          <w:rFonts w:ascii="Tahoma" w:hAnsi="Tahoma" w:cs="Tahoma"/>
        </w:rPr>
      </w:pPr>
      <w:r w:rsidRPr="00C67D03">
        <w:rPr>
          <w:rFonts w:ascii="Tahoma" w:hAnsi="Tahoma" w:cs="Tahoma"/>
          <w:b/>
          <w:bCs/>
          <w:i/>
          <w:iCs/>
          <w:u w:val="single" w:color="000000"/>
        </w:rPr>
        <w:t>Art.4</w:t>
      </w:r>
      <w:r w:rsidRPr="00C67D03">
        <w:rPr>
          <w:rFonts w:ascii="Tahoma" w:hAnsi="Tahoma" w:cs="Tahoma"/>
          <w:b/>
          <w:bCs/>
          <w:u w:val="single" w:color="000000"/>
        </w:rPr>
        <w:t>.</w:t>
      </w:r>
      <w:r w:rsidRPr="00C67D03">
        <w:rPr>
          <w:rFonts w:ascii="Tahoma" w:hAnsi="Tahoma" w:cs="Tahoma"/>
        </w:rPr>
        <w:t xml:space="preserve">  Prezenta hotărâre modifică și completează prevederile Hotărârii nr.60 din 113.11.2024 a Consiliului local Sânpetru Mare.</w:t>
      </w:r>
    </w:p>
    <w:p w14:paraId="295AB2B5" w14:textId="77777777" w:rsidR="00FB2D3A" w:rsidRPr="00C67D03" w:rsidRDefault="00FB2D3A" w:rsidP="00FB2D3A">
      <w:pPr>
        <w:ind w:firstLine="561"/>
        <w:jc w:val="both"/>
        <w:rPr>
          <w:rFonts w:ascii="Tahoma" w:hAnsi="Tahoma" w:cs="Tahoma"/>
        </w:rPr>
      </w:pPr>
      <w:r w:rsidRPr="00C67D03">
        <w:rPr>
          <w:rFonts w:ascii="Tahoma" w:hAnsi="Tahoma" w:cs="Tahoma"/>
          <w:b/>
          <w:bCs/>
          <w:i/>
          <w:iCs/>
          <w:u w:val="single" w:color="000000"/>
        </w:rPr>
        <w:t>Art.5</w:t>
      </w:r>
      <w:r>
        <w:rPr>
          <w:rFonts w:ascii="Tahoma" w:hAnsi="Tahoma" w:cs="Tahoma"/>
        </w:rPr>
        <w:t>.</w:t>
      </w:r>
      <w:r w:rsidRPr="00C67D03">
        <w:rPr>
          <w:rFonts w:ascii="Tahoma" w:hAnsi="Tahoma" w:cs="Tahoma"/>
        </w:rPr>
        <w:t xml:space="preserve"> Cu ducerea la îndeplinire a prevederilor prezentei hotărârii se încredințează dl primar al Comunei Sânpetru Mare.</w:t>
      </w:r>
    </w:p>
    <w:bookmarkEnd w:id="5"/>
    <w:p w14:paraId="5CF3720D" w14:textId="40BAE39E" w:rsidR="00E8079E" w:rsidRPr="00566FC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566FCB">
        <w:rPr>
          <w:rFonts w:ascii="Tahoma" w:hAnsi="Tahoma" w:cs="Tahoma"/>
          <w:b/>
          <w:kern w:val="24"/>
          <w:u w:val="single"/>
        </w:rPr>
        <w:t>Art.</w:t>
      </w:r>
      <w:r w:rsidR="00FB2D3A">
        <w:rPr>
          <w:rFonts w:ascii="Tahoma" w:hAnsi="Tahoma" w:cs="Tahoma"/>
          <w:b/>
          <w:kern w:val="24"/>
          <w:u w:val="single"/>
        </w:rPr>
        <w:t>6</w:t>
      </w:r>
      <w:r w:rsidRPr="00566FCB">
        <w:rPr>
          <w:rFonts w:ascii="Tahoma" w:hAnsi="Tahoma" w:cs="Tahoma"/>
          <w:b/>
          <w:kern w:val="24"/>
          <w:u w:val="single"/>
        </w:rPr>
        <w:t>.</w:t>
      </w:r>
      <w:r w:rsidRPr="00566FCB">
        <w:rPr>
          <w:rFonts w:ascii="Tahoma" w:hAnsi="Tahoma" w:cs="Tahoma"/>
          <w:b/>
          <w:kern w:val="24"/>
        </w:rPr>
        <w:t xml:space="preserve"> </w:t>
      </w:r>
      <w:r w:rsidRPr="00566FCB">
        <w:rPr>
          <w:rFonts w:ascii="Tahoma" w:hAnsi="Tahoma" w:cs="Tahoma"/>
          <w:kern w:val="24"/>
        </w:rPr>
        <w:t xml:space="preserve">Prezenta se comunică: </w:t>
      </w:r>
    </w:p>
    <w:p w14:paraId="45F9811B" w14:textId="77777777" w:rsidR="008769B5" w:rsidRPr="00566FCB" w:rsidRDefault="008769B5" w:rsidP="008769B5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566FCB"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1881A260" w14:textId="77777777" w:rsidR="008769B5" w:rsidRPr="00566FCB" w:rsidRDefault="008769B5" w:rsidP="008769B5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566FCB">
        <w:rPr>
          <w:rFonts w:ascii="Tahoma" w:hAnsi="Tahoma" w:cs="Tahoma"/>
          <w:kern w:val="24"/>
        </w:rPr>
        <w:t>- dlui. Primar al comunei Sânpetru Mare,</w:t>
      </w:r>
    </w:p>
    <w:p w14:paraId="403EF812" w14:textId="77777777" w:rsidR="008769B5" w:rsidRPr="00566FCB" w:rsidRDefault="008769B5" w:rsidP="008769B5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566FCB">
        <w:rPr>
          <w:rFonts w:ascii="Tahoma" w:hAnsi="Tahoma" w:cs="Tahoma"/>
          <w:bCs/>
          <w:kern w:val="24"/>
        </w:rPr>
        <w:t>- la dosarul cu HCL.</w:t>
      </w:r>
    </w:p>
    <w:p w14:paraId="4ABF910C" w14:textId="77777777" w:rsidR="008769B5" w:rsidRPr="00566FCB" w:rsidRDefault="008769B5" w:rsidP="008769B5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566FC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Pr="00566FC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2FF0697D" w14:textId="77777777" w:rsidR="008769B5" w:rsidRDefault="008769B5" w:rsidP="008769B5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350BA6B2" w14:textId="77777777" w:rsidR="008769B5" w:rsidRDefault="008769B5" w:rsidP="008769B5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05779D69" w14:textId="77777777" w:rsidR="002A1EAE" w:rsidRPr="004E5320" w:rsidRDefault="002A1EAE" w:rsidP="002A1EAE">
      <w:pPr>
        <w:ind w:firstLine="720"/>
        <w:jc w:val="both"/>
      </w:pPr>
      <w:r>
        <w:t xml:space="preserve">  </w:t>
      </w:r>
      <w:r w:rsidRPr="00FE3768">
        <w:t>Dimitrie-Cornel CRISTA</w:t>
      </w:r>
      <w:r w:rsidRPr="004E5320">
        <w:t xml:space="preserve">                   </w:t>
      </w:r>
      <w:r>
        <w:t xml:space="preserve">                          Georgeta COVACI</w:t>
      </w:r>
    </w:p>
    <w:p w14:paraId="7096AE79" w14:textId="77777777" w:rsidR="006B3705" w:rsidRDefault="006B3705" w:rsidP="00E140A9"/>
    <w:p w14:paraId="071C9DB8" w14:textId="5CBB0056" w:rsidR="006B3705" w:rsidRDefault="00D8647C" w:rsidP="00E140A9">
      <w:r>
        <w:t xml:space="preserve">                     </w:t>
      </w:r>
    </w:p>
    <w:p w14:paraId="4D0E5C7C" w14:textId="77777777" w:rsidR="006B3705" w:rsidRDefault="006B3705" w:rsidP="00E140A9"/>
    <w:p w14:paraId="50E8B2E9" w14:textId="77777777" w:rsidR="0077798E" w:rsidRDefault="0077798E" w:rsidP="00E140A9"/>
    <w:p w14:paraId="17B5AA04" w14:textId="77777777" w:rsidR="0068546C" w:rsidRDefault="0068546C" w:rsidP="00E140A9"/>
    <w:p w14:paraId="79469F94" w14:textId="77777777" w:rsidR="0068546C" w:rsidRDefault="0068546C" w:rsidP="00E140A9"/>
    <w:p w14:paraId="2D68E13D" w14:textId="77777777" w:rsidR="0068546C" w:rsidRDefault="0068546C" w:rsidP="00E140A9"/>
    <w:p w14:paraId="399733CB" w14:textId="77777777" w:rsidR="005A3B4A" w:rsidRDefault="005A3B4A" w:rsidP="00E140A9"/>
    <w:p w14:paraId="3321AA2F" w14:textId="339FEC7C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FB2D3A">
        <w:rPr>
          <w:bCs/>
          <w:i/>
          <w:iCs/>
        </w:rPr>
        <w:t>9</w:t>
      </w:r>
      <w:r w:rsidR="00F64963">
        <w:rPr>
          <w:bCs/>
          <w:i/>
          <w:iCs/>
        </w:rPr>
        <w:t>6</w:t>
      </w:r>
      <w:r w:rsidR="006B3705" w:rsidRPr="00725C9A">
        <w:rPr>
          <w:bCs/>
          <w:i/>
          <w:iCs/>
        </w:rPr>
        <w:t xml:space="preserve"> din </w:t>
      </w:r>
      <w:r w:rsidR="00FB2D3A">
        <w:rPr>
          <w:bCs/>
          <w:i/>
          <w:iCs/>
        </w:rPr>
        <w:t>05</w:t>
      </w:r>
      <w:r w:rsidR="006B3705" w:rsidRPr="00725C9A">
        <w:rPr>
          <w:bCs/>
          <w:i/>
          <w:iCs/>
        </w:rPr>
        <w:t>.</w:t>
      </w:r>
      <w:r w:rsidR="00566FCB">
        <w:rPr>
          <w:bCs/>
          <w:i/>
          <w:iCs/>
        </w:rPr>
        <w:t>1</w:t>
      </w:r>
      <w:r w:rsidR="00FB2D3A">
        <w:rPr>
          <w:bCs/>
          <w:i/>
          <w:iCs/>
        </w:rPr>
        <w:t>2</w:t>
      </w:r>
      <w:r w:rsidR="006B3705" w:rsidRPr="00725C9A">
        <w:rPr>
          <w:bCs/>
          <w:i/>
          <w:iCs/>
        </w:rPr>
        <w:t>.202</w:t>
      </w:r>
      <w:r w:rsidR="00FB2D3A">
        <w:rPr>
          <w:bCs/>
          <w:i/>
          <w:iCs/>
        </w:rPr>
        <w:t>5</w:t>
      </w:r>
    </w:p>
    <w:sectPr w:rsidR="006B3705" w:rsidRPr="00725C9A" w:rsidSect="00D537D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AEBD" w14:textId="77777777" w:rsidR="00993BC7" w:rsidRDefault="00993BC7" w:rsidP="007A6E52">
      <w:r>
        <w:separator/>
      </w:r>
    </w:p>
  </w:endnote>
  <w:endnote w:type="continuationSeparator" w:id="0">
    <w:p w14:paraId="2B45F978" w14:textId="77777777" w:rsidR="00993BC7" w:rsidRDefault="00993BC7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AD61" w14:textId="77777777" w:rsidR="00993BC7" w:rsidRDefault="00993BC7" w:rsidP="007A6E52">
      <w:r>
        <w:separator/>
      </w:r>
    </w:p>
  </w:footnote>
  <w:footnote w:type="continuationSeparator" w:id="0">
    <w:p w14:paraId="5972AA46" w14:textId="77777777" w:rsidR="00993BC7" w:rsidRDefault="00993BC7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1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5"/>
  </w:num>
  <w:num w:numId="11" w16cid:durableId="1816408809">
    <w:abstractNumId w:val="10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9"/>
  </w:num>
  <w:num w:numId="14" w16cid:durableId="1285575125">
    <w:abstractNumId w:val="16"/>
  </w:num>
  <w:num w:numId="15" w16cid:durableId="639069134">
    <w:abstractNumId w:val="3"/>
  </w:num>
  <w:num w:numId="16" w16cid:durableId="1970746058">
    <w:abstractNumId w:val="7"/>
  </w:num>
  <w:num w:numId="17" w16cid:durableId="103461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1325C"/>
    <w:rsid w:val="00055472"/>
    <w:rsid w:val="000678BB"/>
    <w:rsid w:val="000879EE"/>
    <w:rsid w:val="000D4B77"/>
    <w:rsid w:val="000E569B"/>
    <w:rsid w:val="001064D2"/>
    <w:rsid w:val="0011481F"/>
    <w:rsid w:val="00173F25"/>
    <w:rsid w:val="0019135B"/>
    <w:rsid w:val="00197B12"/>
    <w:rsid w:val="001C3D9C"/>
    <w:rsid w:val="001E58B7"/>
    <w:rsid w:val="001E7F2E"/>
    <w:rsid w:val="001F7091"/>
    <w:rsid w:val="00227F44"/>
    <w:rsid w:val="00233E51"/>
    <w:rsid w:val="002461C3"/>
    <w:rsid w:val="0025284C"/>
    <w:rsid w:val="00255100"/>
    <w:rsid w:val="0026095E"/>
    <w:rsid w:val="0027694F"/>
    <w:rsid w:val="002A1EAE"/>
    <w:rsid w:val="002C37F7"/>
    <w:rsid w:val="002E769B"/>
    <w:rsid w:val="00321418"/>
    <w:rsid w:val="00342647"/>
    <w:rsid w:val="0035359A"/>
    <w:rsid w:val="00381059"/>
    <w:rsid w:val="003A037D"/>
    <w:rsid w:val="003A072B"/>
    <w:rsid w:val="003A3371"/>
    <w:rsid w:val="003C0C35"/>
    <w:rsid w:val="004661BD"/>
    <w:rsid w:val="004B1D93"/>
    <w:rsid w:val="004C2AFA"/>
    <w:rsid w:val="004C4573"/>
    <w:rsid w:val="004C5F05"/>
    <w:rsid w:val="004C70E5"/>
    <w:rsid w:val="004D1555"/>
    <w:rsid w:val="004F04AD"/>
    <w:rsid w:val="004F4479"/>
    <w:rsid w:val="00504176"/>
    <w:rsid w:val="005225EA"/>
    <w:rsid w:val="00526E8D"/>
    <w:rsid w:val="00566FCB"/>
    <w:rsid w:val="0057023F"/>
    <w:rsid w:val="005962C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84B"/>
    <w:rsid w:val="00673B8A"/>
    <w:rsid w:val="006776C6"/>
    <w:rsid w:val="0068546C"/>
    <w:rsid w:val="006B3705"/>
    <w:rsid w:val="006F5053"/>
    <w:rsid w:val="0071706E"/>
    <w:rsid w:val="00725C9A"/>
    <w:rsid w:val="00750AEF"/>
    <w:rsid w:val="0077413E"/>
    <w:rsid w:val="0077798E"/>
    <w:rsid w:val="0079071B"/>
    <w:rsid w:val="00794420"/>
    <w:rsid w:val="007946CA"/>
    <w:rsid w:val="007A6E52"/>
    <w:rsid w:val="007A719F"/>
    <w:rsid w:val="007C70AF"/>
    <w:rsid w:val="007D7AED"/>
    <w:rsid w:val="007D7BAC"/>
    <w:rsid w:val="007F04A4"/>
    <w:rsid w:val="007F6894"/>
    <w:rsid w:val="008066D0"/>
    <w:rsid w:val="0082098D"/>
    <w:rsid w:val="0082222D"/>
    <w:rsid w:val="00850F19"/>
    <w:rsid w:val="008554DD"/>
    <w:rsid w:val="0087555C"/>
    <w:rsid w:val="00876956"/>
    <w:rsid w:val="008769B5"/>
    <w:rsid w:val="00893940"/>
    <w:rsid w:val="008B3E48"/>
    <w:rsid w:val="008E7721"/>
    <w:rsid w:val="009447C5"/>
    <w:rsid w:val="0096058F"/>
    <w:rsid w:val="00965C6E"/>
    <w:rsid w:val="00972115"/>
    <w:rsid w:val="009817C9"/>
    <w:rsid w:val="00983EF5"/>
    <w:rsid w:val="00993BC7"/>
    <w:rsid w:val="00A07421"/>
    <w:rsid w:val="00A34182"/>
    <w:rsid w:val="00A64A44"/>
    <w:rsid w:val="00A828C7"/>
    <w:rsid w:val="00A86635"/>
    <w:rsid w:val="00A86FF9"/>
    <w:rsid w:val="00A877A4"/>
    <w:rsid w:val="00A94BB2"/>
    <w:rsid w:val="00AB6BFA"/>
    <w:rsid w:val="00AC55EC"/>
    <w:rsid w:val="00AD0A91"/>
    <w:rsid w:val="00AD5F11"/>
    <w:rsid w:val="00AE0685"/>
    <w:rsid w:val="00B26AAA"/>
    <w:rsid w:val="00B3485D"/>
    <w:rsid w:val="00B60BB3"/>
    <w:rsid w:val="00B87FC8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575C6"/>
    <w:rsid w:val="00C63E6B"/>
    <w:rsid w:val="00CA1B51"/>
    <w:rsid w:val="00CA4811"/>
    <w:rsid w:val="00CB0C3D"/>
    <w:rsid w:val="00CC6E85"/>
    <w:rsid w:val="00D02CE7"/>
    <w:rsid w:val="00D05FA7"/>
    <w:rsid w:val="00D36B47"/>
    <w:rsid w:val="00D375E7"/>
    <w:rsid w:val="00D51237"/>
    <w:rsid w:val="00D537D0"/>
    <w:rsid w:val="00D85F52"/>
    <w:rsid w:val="00D8647C"/>
    <w:rsid w:val="00D9057F"/>
    <w:rsid w:val="00D96A9F"/>
    <w:rsid w:val="00DA0857"/>
    <w:rsid w:val="00DF3D52"/>
    <w:rsid w:val="00E140A9"/>
    <w:rsid w:val="00E21BF8"/>
    <w:rsid w:val="00E2398C"/>
    <w:rsid w:val="00E37C98"/>
    <w:rsid w:val="00E6237A"/>
    <w:rsid w:val="00E8079E"/>
    <w:rsid w:val="00EB6441"/>
    <w:rsid w:val="00EE3165"/>
    <w:rsid w:val="00EE4ABA"/>
    <w:rsid w:val="00F0391F"/>
    <w:rsid w:val="00F22C59"/>
    <w:rsid w:val="00F5177E"/>
    <w:rsid w:val="00F51A2E"/>
    <w:rsid w:val="00F64963"/>
    <w:rsid w:val="00FA1ACC"/>
    <w:rsid w:val="00FB2D3A"/>
    <w:rsid w:val="00FD2142"/>
    <w:rsid w:val="00FD31EF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766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7</cp:revision>
  <cp:lastPrinted>2025-12-05T09:46:00Z</cp:lastPrinted>
  <dcterms:created xsi:type="dcterms:W3CDTF">2025-12-05T09:38:00Z</dcterms:created>
  <dcterms:modified xsi:type="dcterms:W3CDTF">2025-12-05T09:50:00Z</dcterms:modified>
</cp:coreProperties>
</file>