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794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</w:t>
            </w:r>
            <w:r>
              <w:rPr>
                <w:b/>
                <w:lang w:val="pt-BR"/>
              </w:rPr>
              <w:t>â</w:t>
            </w:r>
            <w:r>
              <w:rPr>
                <w:b/>
                <w:lang w:val="de-DE"/>
              </w:rPr>
              <w:t>npetru Mare, nr.1</w:t>
            </w:r>
          </w:p>
          <w:p w14:paraId="03ECDF28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4483862, Telefon:0256376177;</w:t>
            </w:r>
          </w:p>
          <w:p w14:paraId="3139A8F2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 HYPERLINK "mailto:primaria.sanpetru_mare@cjtimis" </w:instrText>
            </w:r>
            <w:r>
              <w:fldChar w:fldCharType="separate"/>
            </w:r>
            <w:r>
              <w:rPr>
                <w:rStyle w:val="8"/>
              </w:rPr>
              <w:t>primaria.sanpetru_mare@cjtimis</w:t>
            </w:r>
            <w:r>
              <w:rPr>
                <w:rStyle w:val="8"/>
              </w:rPr>
              <w:fldChar w:fldCharType="end"/>
            </w:r>
            <w:r>
              <w:rPr>
                <w:rStyle w:val="8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</w:rPr>
      </w:pPr>
      <w:r>
        <w:tab/>
      </w:r>
      <w:r>
        <w:rPr>
          <w:b/>
        </w:rPr>
        <w:t xml:space="preserve">Total consilieri 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</w:rPr>
        <w:t xml:space="preserve"> Prezenţi:1</w:t>
      </w:r>
      <w:r>
        <w:rPr>
          <w:rFonts w:hint="default"/>
          <w:b/>
          <w:lang w:val="ro-RO"/>
        </w:rPr>
        <w:t>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</w:rPr>
        <w:t xml:space="preserve">                  Pentru:1</w:t>
      </w:r>
      <w:r>
        <w:rPr>
          <w:rFonts w:hint="default"/>
          <w:b/>
          <w:lang w:val="ro-RO"/>
        </w:rPr>
        <w:t>2</w:t>
      </w:r>
    </w:p>
    <w:p w14:paraId="3FDE8623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Împotrivă: X</w:t>
      </w:r>
    </w:p>
    <w:p w14:paraId="56CCCE5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Abțineri: X</w:t>
      </w: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</w:t>
      </w:r>
      <w:r>
        <w:rPr>
          <w:rFonts w:hint="default"/>
          <w:b/>
          <w:bCs/>
          <w:w w:val="105"/>
          <w:sz w:val="28"/>
          <w:szCs w:val="28"/>
          <w:lang w:val="ro-RO"/>
        </w:rPr>
        <w:t>3</w:t>
      </w:r>
      <w:r>
        <w:rPr>
          <w:b/>
          <w:bCs/>
          <w:w w:val="105"/>
          <w:sz w:val="28"/>
          <w:szCs w:val="28"/>
        </w:rPr>
        <w:t xml:space="preserve"> din </w:t>
      </w:r>
      <w:r>
        <w:rPr>
          <w:b/>
          <w:bCs/>
          <w:w w:val="105"/>
          <w:sz w:val="28"/>
          <w:szCs w:val="28"/>
          <w:lang w:val="ro-RO"/>
        </w:rPr>
        <w:t>23.01.2026</w:t>
      </w:r>
      <w:r>
        <w:rPr>
          <w:b/>
          <w:bCs/>
          <w:w w:val="105"/>
          <w:sz w:val="28"/>
          <w:szCs w:val="28"/>
        </w:rPr>
        <w:t>.</w:t>
      </w:r>
    </w:p>
    <w:p w14:paraId="06CF3CBD">
      <w:pPr>
        <w:jc w:val="center"/>
        <w:rPr>
          <w:b/>
          <w:bCs/>
          <w:w w:val="105"/>
          <w:sz w:val="16"/>
          <w:szCs w:val="16"/>
        </w:rPr>
      </w:pPr>
    </w:p>
    <w:p w14:paraId="35351EE2">
      <w:pPr>
        <w:spacing w:after="290" w:line="250" w:lineRule="auto"/>
        <w:ind w:right="220"/>
        <w:jc w:val="center"/>
        <w:rPr>
          <w:i/>
          <w:iCs/>
        </w:rPr>
      </w:pPr>
      <w:r>
        <w:rPr>
          <w:i/>
          <w:iCs/>
        </w:rPr>
        <w:t>privind aprobarea numărului maxim de posturi pentru asistenții personali, precum si a numărului de indemnizații acordate persoanelor cu handicap grav, pe anul 202</w:t>
      </w:r>
      <w:r>
        <w:rPr>
          <w:rFonts w:hint="default"/>
          <w:i/>
          <w:iCs/>
          <w:lang w:val="ro-RO"/>
        </w:rPr>
        <w:t>6</w:t>
      </w:r>
      <w:r>
        <w:rPr>
          <w:i/>
          <w:iCs/>
        </w:rPr>
        <w:t>, pentru Comuna Sânpetru Mare, județul Timiș</w:t>
      </w:r>
    </w:p>
    <w:p w14:paraId="23901398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>
        <w:rPr>
          <w:bCs/>
          <w:kern w:val="24"/>
          <w:sz w:val="26"/>
          <w:szCs w:val="26"/>
        </w:rPr>
        <w:tab/>
      </w:r>
      <w:r>
        <w:rPr>
          <w:b/>
          <w:kern w:val="24"/>
          <w:sz w:val="26"/>
          <w:szCs w:val="26"/>
        </w:rPr>
        <w:t xml:space="preserve">Consiliul Local al Comunei SÂNPETRU MARE, județul Timiș întrunit în ședință ordinară din dată de </w:t>
      </w:r>
      <w:r>
        <w:rPr>
          <w:b/>
          <w:kern w:val="24"/>
          <w:sz w:val="26"/>
          <w:szCs w:val="26"/>
          <w:lang w:val="ro-RO"/>
        </w:rPr>
        <w:t>23.01.2026</w:t>
      </w:r>
      <w:r>
        <w:rPr>
          <w:b/>
          <w:kern w:val="24"/>
          <w:sz w:val="26"/>
          <w:szCs w:val="26"/>
        </w:rPr>
        <w:t>, legal constituită,</w:t>
      </w:r>
    </w:p>
    <w:p w14:paraId="4E1E3F43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</w:p>
    <w:p w14:paraId="796DCC45">
      <w:pPr>
        <w:pStyle w:val="9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i/>
          <w:iCs/>
          <w:kern w:val="24"/>
        </w:rPr>
      </w:pPr>
      <w:r>
        <w:rPr>
          <w:rFonts w:ascii="Tahoma" w:hAnsi="Tahoma" w:cs="Tahoma"/>
          <w:i/>
          <w:iCs/>
          <w:kern w:val="24"/>
          <w:u w:val="single"/>
        </w:rPr>
        <w:t>Având în vedere</w:t>
      </w:r>
      <w:r>
        <w:rPr>
          <w:rFonts w:ascii="Tahoma" w:hAnsi="Tahoma" w:cs="Tahoma"/>
          <w:i/>
          <w:iCs/>
          <w:kern w:val="24"/>
        </w:rPr>
        <w:t>:</w:t>
      </w:r>
    </w:p>
    <w:p w14:paraId="77C85B9D">
      <w:pPr>
        <w:pStyle w:val="12"/>
        <w:numPr>
          <w:ilvl w:val="0"/>
          <w:numId w:val="1"/>
        </w:numPr>
        <w:spacing w:after="0" w:line="276" w:lineRule="auto"/>
        <w:ind w:left="0" w:leftChars="0" w:right="14" w:firstLine="480" w:firstLineChars="0"/>
        <w:jc w:val="both"/>
        <w:rPr>
          <w:rFonts w:ascii="Tahoma" w:hAnsi="Tahoma" w:cs="Tahoma"/>
          <w:sz w:val="24"/>
          <w:szCs w:val="24"/>
        </w:rPr>
      </w:pPr>
      <w:bookmarkStart w:id="0" w:name="_Hlk188007080"/>
      <w:r>
        <w:rPr>
          <w:rFonts w:ascii="Tahoma" w:hAnsi="Tahoma" w:cs="Tahoma"/>
          <w:sz w:val="24"/>
          <w:szCs w:val="24"/>
        </w:rPr>
        <w:t>Referatul de aprobare nr.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27 </w:t>
      </w:r>
      <w:r>
        <w:rPr>
          <w:rFonts w:ascii="Tahoma" w:hAnsi="Tahoma" w:cs="Tahoma"/>
          <w:sz w:val="24"/>
          <w:szCs w:val="24"/>
        </w:rPr>
        <w:t xml:space="preserve">din </w:t>
      </w:r>
      <w:r>
        <w:rPr>
          <w:rFonts w:hint="default" w:ascii="Tahoma" w:hAnsi="Tahoma" w:cs="Tahoma"/>
          <w:sz w:val="24"/>
          <w:szCs w:val="24"/>
          <w:lang w:val="ro-RO"/>
        </w:rPr>
        <w:t>05</w:t>
      </w:r>
      <w:r>
        <w:rPr>
          <w:rFonts w:ascii="Tahoma" w:hAnsi="Tahoma" w:cs="Tahoma"/>
          <w:sz w:val="24"/>
          <w:szCs w:val="24"/>
        </w:rPr>
        <w:t>.01.202</w:t>
      </w:r>
      <w:r>
        <w:rPr>
          <w:rFonts w:hint="default" w:ascii="Tahoma" w:hAnsi="Tahoma" w:cs="Tahoma"/>
          <w:sz w:val="24"/>
          <w:szCs w:val="24"/>
          <w:lang w:val="ro-RO"/>
        </w:rPr>
        <w:t>6</w:t>
      </w:r>
      <w:r>
        <w:rPr>
          <w:rFonts w:ascii="Tahoma" w:hAnsi="Tahoma" w:cs="Tahoma"/>
          <w:sz w:val="24"/>
          <w:szCs w:val="24"/>
        </w:rPr>
        <w:t>, a dlui. primar al comunei Sânpetru Mare în calitate de inițiator al proiectului</w:t>
      </w:r>
    </w:p>
    <w:p w14:paraId="5C6F80A8">
      <w:pPr>
        <w:pStyle w:val="12"/>
        <w:numPr>
          <w:ilvl w:val="0"/>
          <w:numId w:val="1"/>
        </w:numPr>
        <w:spacing w:after="0" w:line="276" w:lineRule="auto"/>
        <w:ind w:left="0" w:leftChars="0" w:right="14" w:firstLine="480" w:firstLineChars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Raport de specialitate nr.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26 </w:t>
      </w:r>
      <w:r>
        <w:rPr>
          <w:rFonts w:ascii="Tahoma" w:hAnsi="Tahoma" w:cs="Tahoma"/>
          <w:sz w:val="24"/>
          <w:szCs w:val="24"/>
        </w:rPr>
        <w:t xml:space="preserve">din </w:t>
      </w:r>
      <w:r>
        <w:rPr>
          <w:rFonts w:hint="default" w:ascii="Tahoma" w:hAnsi="Tahoma" w:cs="Tahoma"/>
          <w:sz w:val="24"/>
          <w:szCs w:val="24"/>
          <w:lang w:val="ro-RO"/>
        </w:rPr>
        <w:t>05</w:t>
      </w:r>
      <w:r>
        <w:rPr>
          <w:rFonts w:ascii="Tahoma" w:hAnsi="Tahoma" w:cs="Tahoma"/>
          <w:sz w:val="24"/>
          <w:szCs w:val="24"/>
        </w:rPr>
        <w:t>.01.202</w:t>
      </w:r>
      <w:r>
        <w:rPr>
          <w:rFonts w:hint="default" w:ascii="Tahoma" w:hAnsi="Tahoma" w:cs="Tahoma"/>
          <w:sz w:val="24"/>
          <w:szCs w:val="24"/>
          <w:lang w:val="ro-RO"/>
        </w:rPr>
        <w:t>6</w:t>
      </w:r>
      <w:r>
        <w:rPr>
          <w:rFonts w:ascii="Tahoma" w:hAnsi="Tahoma" w:cs="Tahoma"/>
          <w:sz w:val="24"/>
          <w:szCs w:val="24"/>
        </w:rPr>
        <w:t xml:space="preserve"> al Compartimentului de Asistență Socială din cadrul Primăriei Comunei Sânpetru Mare, jud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</w:rPr>
        <w:t xml:space="preserve"> Timiș, prin care se propune numărul maxim de posturi pentru asistenții personali, precum și a indemnizațiilor lunare pentru persoanele cu handicap grav, care se vor acorda pentru anul 202</w:t>
      </w:r>
      <w:r>
        <w:rPr>
          <w:rFonts w:hint="default" w:ascii="Tahoma" w:hAnsi="Tahoma" w:cs="Tahoma"/>
          <w:sz w:val="24"/>
          <w:szCs w:val="24"/>
          <w:lang w:val="ro-RO"/>
        </w:rPr>
        <w:t>6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1E57E960">
      <w:pPr>
        <w:pStyle w:val="12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ahoma" w:hAnsi="Tahoma" w:eastAsia="Calibri" w:cs="Tahoma"/>
          <w:kern w:val="24"/>
          <w:sz w:val="24"/>
          <w:szCs w:val="24"/>
          <w:shd w:val="clear" w:color="auto" w:fill="FFFFFF"/>
          <w:lang w:eastAsia="ar-SA"/>
        </w:rPr>
      </w:pPr>
      <w:r>
        <w:rPr>
          <w:rFonts w:ascii="Tahoma" w:hAnsi="Tahoma" w:eastAsia="Calibri" w:cs="Tahoma"/>
          <w:kern w:val="24"/>
          <w:sz w:val="24"/>
          <w:szCs w:val="24"/>
          <w:lang w:eastAsia="ar-SA"/>
        </w:rPr>
        <w:t xml:space="preserve">avizul comisiilor de specialitate al Consiliului Local al Comunei </w:t>
      </w:r>
      <w:r>
        <w:rPr>
          <w:rFonts w:ascii="Tahoma" w:hAnsi="Tahoma" w:cs="Tahoma"/>
          <w:kern w:val="24"/>
          <w:sz w:val="24"/>
          <w:szCs w:val="24"/>
        </w:rPr>
        <w:t>Sânpetru Mare</w:t>
      </w:r>
      <w:r>
        <w:rPr>
          <w:rFonts w:ascii="Tahoma" w:hAnsi="Tahoma" w:eastAsia="Calibri" w:cs="Tahoma"/>
          <w:kern w:val="24"/>
          <w:sz w:val="24"/>
          <w:szCs w:val="24"/>
          <w:lang w:eastAsia="ar-SA"/>
        </w:rPr>
        <w:t>,</w:t>
      </w:r>
      <w:r>
        <w:rPr>
          <w:rFonts w:ascii="Tahoma" w:hAnsi="Tahoma" w:eastAsia="Calibri" w:cs="Tahoma"/>
          <w:kern w:val="24"/>
          <w:sz w:val="24"/>
          <w:szCs w:val="24"/>
          <w:shd w:val="clear" w:color="auto" w:fill="FFFFFF"/>
          <w:lang w:eastAsia="ar-SA"/>
        </w:rPr>
        <w:t> îndeplinind condiția de la art. 136 alin. (8) lit. c), din Ordonanța de Urgență a Guvernului nr.57/2019, privind Codul administrativ</w:t>
      </w:r>
    </w:p>
    <w:bookmarkEnd w:id="0"/>
    <w:p w14:paraId="70EAE2B3">
      <w:pPr>
        <w:spacing w:line="276" w:lineRule="auto"/>
        <w:ind w:left="163" w:right="14" w:firstLine="586"/>
        <w:rPr>
          <w:rFonts w:ascii="Tahoma" w:hAnsi="Tahoma" w:cs="Tahoma"/>
        </w:rPr>
      </w:pPr>
      <w:r>
        <w:rPr>
          <w:rFonts w:ascii="Tahoma" w:hAnsi="Tahoma" w:cs="Tahoma"/>
          <w:u w:val="single" w:color="000000"/>
        </w:rPr>
        <w:t>In conformitate cu prevederile</w:t>
      </w:r>
      <w:r>
        <w:rPr>
          <w:rFonts w:ascii="Tahoma" w:hAnsi="Tahoma" w:cs="Tahoma"/>
        </w:rPr>
        <w:t>:</w:t>
      </w:r>
    </w:p>
    <w:p w14:paraId="7E07E908">
      <w:pPr>
        <w:numPr>
          <w:ilvl w:val="0"/>
          <w:numId w:val="2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art.33, alin.(1), art.36-44 din Legii nr.448/2006 privind protecția și promovarea drepturilor persoanelor cu handicap, republicată cu modificările și completările ulterioare, </w:t>
      </w:r>
    </w:p>
    <w:p w14:paraId="1083C96D">
      <w:pPr>
        <w:numPr>
          <w:ilvl w:val="0"/>
          <w:numId w:val="2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art.2, art.5, alin.(1) și alin.(3), art.6, alin.(1) și (2), din Hotărârea nr.427/2001, pentru aprobarea Normelor metodologice privind condițiile de încadrare, drepturile și obligațiile asistentului personal al persoanei cu handicap, actualizată cu modificările și completările ulterioare,</w:t>
      </w:r>
    </w:p>
    <w:p w14:paraId="2AD31545">
      <w:pPr>
        <w:numPr>
          <w:ilvl w:val="0"/>
          <w:numId w:val="2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art.24 și art.25, din anexa la Hotărârea Guvernului nr.268/2007, pentru aprobarea Normelor metodologice de aplicare a prevederilor Legii nr.448/2006 privind protecția și promovarea drepturilor persoanelor cu handicap, republicată cu modificările și completările ulterioare </w:t>
      </w:r>
    </w:p>
    <w:p w14:paraId="7EE3B428">
      <w:pPr>
        <w:numPr>
          <w:ilvl w:val="0"/>
          <w:numId w:val="2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art.1, art.3, art.7, art.12, art.16, art.19-20, art.21, alin.(2), art.22-23, art.26, alin.(4), art.51, alin.(3) și art.55, din Legea nr. 273/2006 privind finanțele publice locale, cu modificările și completările ulterioare</w:t>
      </w:r>
    </w:p>
    <w:p w14:paraId="0083564D">
      <w:pPr>
        <w:numPr>
          <w:ilvl w:val="0"/>
          <w:numId w:val="2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art.1-5, art.10-12, art.17 și art.30, din Legea nr.53/2003, privind Codul Muncii, republicată cu modificările și completările ulterioare,</w:t>
      </w:r>
    </w:p>
    <w:p w14:paraId="49926D83">
      <w:pPr>
        <w:numPr>
          <w:ilvl w:val="0"/>
          <w:numId w:val="2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art.7, din Legea nr.52/2003, privind transparență decizională în administrația publică locală, republicată.</w:t>
      </w:r>
    </w:p>
    <w:p w14:paraId="11801482">
      <w:pPr>
        <w:spacing w:line="276" w:lineRule="auto"/>
        <w:ind w:right="110"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În temeiul prevederilor alt.129, alin (1), alin.(2), lit.a) și alin.(3), lit.a), art.136, art.139,alin.(1), art.196, alin.1, lit.a), din OUG nr.57/2019 privind Codul administrativ cu modificările și completările ulterioare, </w:t>
      </w:r>
      <w:r>
        <w:rPr>
          <w:rFonts w:ascii="Tahoma" w:hAnsi="Tahoma" w:cs="Tahoma"/>
          <w:iCs/>
          <w:kern w:val="24"/>
        </w:rPr>
        <w:t>adoptă următoarea</w:t>
      </w:r>
      <w:r>
        <w:rPr>
          <w:rFonts w:ascii="Tahoma" w:hAnsi="Tahoma" w:cs="Tahoma"/>
        </w:rPr>
        <w:t>:</w:t>
      </w:r>
    </w:p>
    <w:p w14:paraId="1B1E3C13">
      <w:pPr>
        <w:keepNext/>
        <w:spacing w:line="276" w:lineRule="auto"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>
        <w:rPr>
          <w:rFonts w:ascii="Tahoma" w:hAnsi="Tahoma" w:cs="Tahoma"/>
          <w:b/>
          <w:bCs/>
          <w:kern w:val="24"/>
          <w:sz w:val="28"/>
          <w:szCs w:val="28"/>
        </w:rPr>
        <w:t>H O T Ă R Â R E:</w:t>
      </w:r>
    </w:p>
    <w:p w14:paraId="24523C35">
      <w:pPr>
        <w:jc w:val="center"/>
        <w:rPr>
          <w:rFonts w:ascii="Tahoma" w:hAnsi="Tahoma" w:cs="Tahoma"/>
          <w:b/>
          <w:bCs/>
          <w:kern w:val="24"/>
        </w:rPr>
      </w:pPr>
    </w:p>
    <w:p w14:paraId="3A2E8E5B">
      <w:pPr>
        <w:tabs>
          <w:tab w:val="left" w:pos="9356"/>
        </w:tabs>
        <w:spacing w:line="276" w:lineRule="auto"/>
        <w:ind w:right="-24" w:firstLine="56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u w:val="single" w:color="000000"/>
        </w:rPr>
        <w:t>Art.1</w:t>
      </w:r>
      <w:r>
        <w:rPr>
          <w:rFonts w:ascii="Tahoma" w:hAnsi="Tahoma" w:cs="Tahoma"/>
          <w:u w:val="single" w:color="000000"/>
        </w:rPr>
        <w:t>.</w:t>
      </w:r>
      <w:r>
        <w:rPr>
          <w:rFonts w:ascii="Tahoma" w:hAnsi="Tahoma" w:cs="Tahoma"/>
        </w:rPr>
        <w:t xml:space="preserve"> Se aprobă, pentru anul </w:t>
      </w:r>
      <w:r>
        <w:rPr>
          <w:rFonts w:ascii="Tahoma" w:hAnsi="Tahoma" w:cs="Tahoma"/>
          <w:b/>
          <w:bCs/>
        </w:rPr>
        <w:t>202</w:t>
      </w:r>
      <w:r>
        <w:rPr>
          <w:rFonts w:hint="default" w:ascii="Tahoma" w:hAnsi="Tahoma" w:cs="Tahoma"/>
          <w:b/>
          <w:bCs/>
          <w:lang w:val="ro-RO"/>
        </w:rPr>
        <w:t>6</w:t>
      </w:r>
      <w:r>
        <w:rPr>
          <w:rFonts w:ascii="Tahoma" w:hAnsi="Tahoma" w:cs="Tahoma"/>
        </w:rPr>
        <w:t xml:space="preserve">, un număr maxim de </w:t>
      </w:r>
      <w:r>
        <w:rPr>
          <w:rFonts w:ascii="Tahoma" w:hAnsi="Tahoma" w:cs="Tahoma"/>
          <w:b/>
          <w:bCs/>
        </w:rPr>
        <w:t>2</w:t>
      </w:r>
      <w:r>
        <w:rPr>
          <w:rFonts w:hint="default" w:ascii="Tahoma" w:hAnsi="Tahoma" w:cs="Tahoma"/>
          <w:b/>
          <w:bCs/>
          <w:lang w:val="ro-RO"/>
        </w:rPr>
        <w:t>5</w:t>
      </w:r>
      <w:r>
        <w:rPr>
          <w:rFonts w:ascii="Tahoma" w:hAnsi="Tahoma" w:cs="Tahoma"/>
          <w:b/>
          <w:bCs/>
        </w:rPr>
        <w:t xml:space="preserve"> de posturi</w:t>
      </w:r>
      <w:r>
        <w:rPr>
          <w:rFonts w:ascii="Tahoma" w:hAnsi="Tahoma" w:cs="Tahoma"/>
        </w:rPr>
        <w:t xml:space="preserve"> pentru asistenții personali ai persoanelor adulte/copii cu handicap grav, posturi prevăzute distinct la nivelul Comunei Sânpetru Mare </w:t>
      </w:r>
      <w:r>
        <w:rPr>
          <w:rFonts w:ascii="Tahoma" w:hAnsi="Tahoma" w:cs="Tahoma"/>
          <w:i/>
          <w:iCs/>
        </w:rPr>
        <w:t>(care nu se iau în clacul la stabilirea numărului maxim de posturi conform O.U.G. nr.63/2010, pentru angajarea asistenților personali ai persoanelor cu handicap grav)</w:t>
      </w:r>
      <w:r>
        <w:rPr>
          <w:rFonts w:ascii="Tahoma" w:hAnsi="Tahoma" w:cs="Tahoma"/>
        </w:rPr>
        <w:t>;</w:t>
      </w:r>
    </w:p>
    <w:p w14:paraId="27181838">
      <w:pPr>
        <w:pStyle w:val="12"/>
        <w:tabs>
          <w:tab w:val="left" w:pos="9356"/>
        </w:tabs>
        <w:spacing w:after="0" w:line="276" w:lineRule="auto"/>
        <w:ind w:left="0" w:right="-24" w:firstLine="5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  <w:u w:val="single" w:color="000000"/>
        </w:rPr>
        <w:t>Art.2</w:t>
      </w:r>
      <w:r>
        <w:rPr>
          <w:rFonts w:ascii="Tahoma" w:hAnsi="Tahoma" w:cs="Tahoma"/>
          <w:sz w:val="24"/>
          <w:szCs w:val="24"/>
          <w:u w:val="single" w:color="000000"/>
        </w:rPr>
        <w:t>.</w:t>
      </w:r>
      <w:r>
        <w:rPr>
          <w:rFonts w:ascii="Tahoma" w:hAnsi="Tahoma" w:cs="Tahoma"/>
          <w:sz w:val="24"/>
          <w:szCs w:val="24"/>
        </w:rPr>
        <w:t xml:space="preserve"> Se aprobă, pentru anul </w:t>
      </w:r>
      <w:r>
        <w:rPr>
          <w:rFonts w:ascii="Tahoma" w:hAnsi="Tahoma" w:cs="Tahoma"/>
          <w:b/>
          <w:bCs/>
          <w:sz w:val="24"/>
          <w:szCs w:val="24"/>
        </w:rPr>
        <w:t>202</w:t>
      </w:r>
      <w:r>
        <w:rPr>
          <w:rFonts w:hint="default" w:ascii="Tahoma" w:hAnsi="Tahoma" w:cs="Tahoma"/>
          <w:b/>
          <w:bCs/>
          <w:sz w:val="24"/>
          <w:szCs w:val="24"/>
          <w:lang w:val="ro-RO"/>
        </w:rPr>
        <w:t>6</w:t>
      </w:r>
      <w:r>
        <w:rPr>
          <w:rFonts w:ascii="Tahoma" w:hAnsi="Tahoma" w:cs="Tahoma"/>
          <w:sz w:val="24"/>
          <w:szCs w:val="24"/>
        </w:rPr>
        <w:t>, un număr maxim de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hint="default" w:ascii="Tahoma" w:hAnsi="Tahoma" w:cs="Tahoma"/>
          <w:b/>
          <w:bCs/>
          <w:sz w:val="24"/>
          <w:szCs w:val="24"/>
          <w:lang w:val="ro-RO"/>
        </w:rPr>
        <w:t>3</w:t>
      </w:r>
      <w:r>
        <w:rPr>
          <w:rFonts w:ascii="Tahoma" w:hAnsi="Tahoma" w:cs="Tahoma"/>
          <w:b/>
          <w:bCs/>
          <w:sz w:val="24"/>
          <w:szCs w:val="24"/>
        </w:rPr>
        <w:t>0 de indemnizații</w:t>
      </w:r>
      <w:r>
        <w:rPr>
          <w:rFonts w:ascii="Tahoma" w:hAnsi="Tahoma" w:cs="Tahoma"/>
          <w:sz w:val="24"/>
          <w:szCs w:val="24"/>
        </w:rPr>
        <w:t xml:space="preserve"> lunare acordate persoanelor cu handicap grav </w:t>
      </w:r>
      <w:r>
        <w:rPr>
          <w:rFonts w:ascii="Tahoma" w:hAnsi="Tahoma" w:cs="Tahoma"/>
          <w:i/>
          <w:iCs/>
          <w:sz w:val="24"/>
          <w:szCs w:val="24"/>
        </w:rPr>
        <w:t>(sau după caz, părinților sau reprezentanților legali ai copilului cu handicap grav ori reprezentantului legal al adultului cu handicap grav)</w:t>
      </w:r>
      <w:r>
        <w:rPr>
          <w:rFonts w:ascii="Tahoma" w:hAnsi="Tahoma" w:cs="Tahoma"/>
          <w:sz w:val="24"/>
          <w:szCs w:val="24"/>
        </w:rPr>
        <w:t>.</w:t>
      </w:r>
    </w:p>
    <w:p w14:paraId="6265EA0B">
      <w:pPr>
        <w:tabs>
          <w:tab w:val="left" w:pos="9072"/>
          <w:tab w:val="left" w:pos="9356"/>
        </w:tabs>
        <w:spacing w:line="276" w:lineRule="auto"/>
        <w:ind w:right="14" w:firstLine="55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u w:val="single" w:color="000000"/>
        </w:rPr>
        <w:t>Art.3</w:t>
      </w:r>
      <w:r>
        <w:rPr>
          <w:rFonts w:ascii="Tahoma" w:hAnsi="Tahoma" w:cs="Tahoma"/>
          <w:u w:val="single" w:color="000000"/>
        </w:rPr>
        <w:t>.</w:t>
      </w:r>
      <w:r>
        <w:rPr>
          <w:rFonts w:ascii="Tahoma" w:hAnsi="Tahoma" w:cs="Tahoma"/>
        </w:rPr>
        <w:t xml:space="preserve"> Compartimentul Asistență Socială are obliga</w:t>
      </w:r>
      <w:r>
        <w:rPr>
          <w:rFonts w:ascii="Tahoma" w:hAnsi="Tahoma" w:cs="Tahoma"/>
          <w:lang w:val="ro-RO"/>
        </w:rPr>
        <w:t>ț</w:t>
      </w:r>
      <w:r>
        <w:rPr>
          <w:rFonts w:ascii="Tahoma" w:hAnsi="Tahoma" w:cs="Tahoma"/>
        </w:rPr>
        <w:t>ia de a efectua controale periodice asupra activității asistenților sociali și de a prezenta semestrial un raport Consiliului local</w:t>
      </w:r>
      <w:r>
        <w:rPr>
          <w:rFonts w:hint="default" w:ascii="Tahoma" w:hAnsi="Tahoma" w:cs="Tahoma"/>
          <w:lang w:val="ro-RO"/>
        </w:rPr>
        <w:t xml:space="preserve"> Sânpetru Mare</w:t>
      </w:r>
      <w:r>
        <w:rPr>
          <w:rFonts w:ascii="Tahoma" w:hAnsi="Tahoma" w:cs="Tahoma"/>
        </w:rPr>
        <w:t>.</w:t>
      </w:r>
    </w:p>
    <w:p w14:paraId="7AD08FB2">
      <w:pPr>
        <w:tabs>
          <w:tab w:val="left" w:pos="9072"/>
          <w:tab w:val="left" w:pos="9356"/>
        </w:tabs>
        <w:spacing w:line="276" w:lineRule="auto"/>
        <w:ind w:right="14" w:firstLine="54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u w:val="single" w:color="000000"/>
        </w:rPr>
        <w:t>Art.4</w:t>
      </w:r>
      <w:r>
        <w:rPr>
          <w:rFonts w:ascii="Tahoma" w:hAnsi="Tahoma" w:cs="Tahoma"/>
        </w:rPr>
        <w:t>. Cu aducere la îndeplinire a hotărârii Consiliului local se va încredințează dlui. primarul al Comunei Sânpetru Mare, județul Timiș și compartimentelor de specialitate.</w:t>
      </w:r>
    </w:p>
    <w:p w14:paraId="404AE901">
      <w:pPr>
        <w:tabs>
          <w:tab w:val="left" w:pos="9072"/>
          <w:tab w:val="left" w:pos="9356"/>
        </w:tabs>
        <w:spacing w:line="276" w:lineRule="auto"/>
        <w:ind w:firstLine="567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b/>
          <w:i/>
          <w:iCs/>
          <w:kern w:val="24"/>
          <w:u w:val="single"/>
        </w:rPr>
        <w:t>Art.</w:t>
      </w:r>
      <w:r>
        <w:rPr>
          <w:rFonts w:hint="default" w:ascii="Tahoma" w:hAnsi="Tahoma" w:cs="Tahoma"/>
          <w:b/>
          <w:i/>
          <w:iCs/>
          <w:kern w:val="24"/>
          <w:u w:val="single"/>
          <w:lang w:val="ro-RO"/>
        </w:rPr>
        <w:t>5</w:t>
      </w:r>
      <w:r>
        <w:rPr>
          <w:rFonts w:ascii="Tahoma" w:hAnsi="Tahoma" w:cs="Tahoma"/>
          <w:b/>
          <w:kern w:val="24"/>
          <w:u w:val="single"/>
        </w:rPr>
        <w:t>.</w:t>
      </w:r>
      <w:r>
        <w:rPr>
          <w:rFonts w:ascii="Tahoma" w:hAnsi="Tahoma" w:cs="Tahoma"/>
          <w:b/>
          <w:kern w:val="24"/>
        </w:rPr>
        <w:t xml:space="preserve"> </w:t>
      </w:r>
      <w:r>
        <w:rPr>
          <w:rFonts w:ascii="Tahoma" w:hAnsi="Tahoma" w:cs="Tahoma"/>
          <w:kern w:val="24"/>
        </w:rPr>
        <w:t xml:space="preserve">Prezenta se comunică: </w:t>
      </w:r>
    </w:p>
    <w:p w14:paraId="14D99F70">
      <w:pPr>
        <w:tabs>
          <w:tab w:val="left" w:pos="9072"/>
          <w:tab w:val="left" w:pos="9356"/>
        </w:tabs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41282E3B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 autorităților și persoanelor interesate</w:t>
      </w:r>
    </w:p>
    <w:p w14:paraId="51169F33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 dlui. Primar al comunei Sânpetru Mare,</w:t>
      </w:r>
    </w:p>
    <w:p w14:paraId="35637791">
      <w:pPr>
        <w:spacing w:line="276" w:lineRule="auto"/>
        <w:ind w:left="142" w:hanging="142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 Compartimentului de Asistență Socială și Compartimentului de Contabilitate din cadrul Comunei Sânpetru Mare.</w:t>
      </w:r>
    </w:p>
    <w:p w14:paraId="6BE65A17">
      <w:pPr>
        <w:spacing w:line="276" w:lineRule="auto"/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>- la dosarul cu HCL.</w:t>
      </w:r>
    </w:p>
    <w:p w14:paraId="385B0852">
      <w:pPr>
        <w:tabs>
          <w:tab w:val="left" w:pos="9072"/>
          <w:tab w:val="left" w:pos="9356"/>
        </w:tabs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r>
        <w:fldChar w:fldCharType="begin"/>
      </w:r>
      <w:r>
        <w:instrText xml:space="preserve"> HYPERLINK "http://www.primaria.sanpetrumare.ro" </w:instrText>
      </w:r>
      <w:r>
        <w:fldChar w:fldCharType="separate"/>
      </w:r>
      <w:r>
        <w:rPr>
          <w:rStyle w:val="8"/>
          <w:rFonts w:ascii="Tahoma" w:hAnsi="Tahoma" w:cs="Tahoma"/>
          <w:bCs/>
          <w:kern w:val="24"/>
        </w:rPr>
        <w:t>www.primaria.sanpetrumare.ro</w:t>
      </w:r>
      <w:r>
        <w:rPr>
          <w:rStyle w:val="8"/>
          <w:rFonts w:ascii="Tahoma" w:hAnsi="Tahoma" w:cs="Tahoma"/>
          <w:bCs/>
          <w:kern w:val="24"/>
        </w:rPr>
        <w:fldChar w:fldCharType="end"/>
      </w:r>
    </w:p>
    <w:p w14:paraId="3B1C6AE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19F4AFE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 CONTRASEMNEAZĂ; </w:t>
      </w:r>
    </w:p>
    <w:p w14:paraId="15EA8414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default"/>
          <w:lang w:val="ro-RO"/>
        </w:rPr>
        <w:t xml:space="preserve">      P.</w:t>
      </w:r>
      <w:r>
        <w:t xml:space="preserve"> Secretar general al UAT</w:t>
      </w:r>
    </w:p>
    <w:p w14:paraId="60D9B700">
      <w:pPr>
        <w:ind w:firstLine="720"/>
        <w:jc w:val="both"/>
        <w:rPr>
          <w:rFonts w:hint="default"/>
          <w:lang w:val="ro-RO"/>
        </w:rPr>
      </w:pPr>
      <w:r>
        <w:rPr>
          <w:b/>
          <w:bCs/>
        </w:rPr>
        <w:t xml:space="preserve">          </w:t>
      </w:r>
      <w:bookmarkStart w:id="1" w:name="_GoBack"/>
      <w:r>
        <w:rPr>
          <w:rFonts w:hint="default"/>
          <w:b w:val="0"/>
          <w:bCs w:val="0"/>
          <w:lang w:val="ro-RO"/>
        </w:rPr>
        <w:t>Ciprian BOCOI</w:t>
      </w:r>
      <w:r>
        <w:t xml:space="preserve"> </w:t>
      </w:r>
      <w:bookmarkEnd w:id="1"/>
      <w:r>
        <w:t xml:space="preserve">                                                   </w:t>
      </w:r>
      <w:r>
        <w:rPr>
          <w:rFonts w:hint="default"/>
          <w:lang w:val="ro-RO"/>
        </w:rPr>
        <w:t>Georgeta COVACI</w:t>
      </w:r>
    </w:p>
    <w:p w14:paraId="6056FA6B"/>
    <w:p w14:paraId="7096AE79"/>
    <w:p w14:paraId="071C9DB8"/>
    <w:p w14:paraId="3321AA2F">
      <w:pPr>
        <w:spacing w:line="276" w:lineRule="auto"/>
        <w:jc w:val="both"/>
        <w:rPr>
          <w:bCs/>
          <w:i/>
          <w:iCs/>
        </w:rPr>
      </w:pPr>
    </w:p>
    <w:p w14:paraId="5EFC720C">
      <w:pPr>
        <w:spacing w:line="276" w:lineRule="auto"/>
        <w:jc w:val="both"/>
        <w:rPr>
          <w:bCs/>
          <w:i/>
          <w:iCs/>
        </w:rPr>
      </w:pPr>
    </w:p>
    <w:p w14:paraId="22F0B215">
      <w:pPr>
        <w:spacing w:line="276" w:lineRule="auto"/>
        <w:jc w:val="both"/>
        <w:rPr>
          <w:bCs/>
          <w:i/>
          <w:iCs/>
        </w:rPr>
      </w:pPr>
    </w:p>
    <w:p w14:paraId="3E70A650">
      <w:pPr>
        <w:spacing w:line="276" w:lineRule="auto"/>
        <w:jc w:val="both"/>
        <w:rPr>
          <w:bCs/>
          <w:i/>
          <w:iCs/>
        </w:rPr>
      </w:pPr>
    </w:p>
    <w:p w14:paraId="2BE5BB84">
      <w:pPr>
        <w:spacing w:line="276" w:lineRule="auto"/>
        <w:jc w:val="both"/>
        <w:rPr>
          <w:bCs/>
          <w:i/>
          <w:iCs/>
        </w:rPr>
      </w:pPr>
    </w:p>
    <w:p w14:paraId="648E8D9A">
      <w:pPr>
        <w:spacing w:line="276" w:lineRule="auto"/>
        <w:jc w:val="both"/>
        <w:rPr>
          <w:bCs/>
          <w:i/>
          <w:iCs/>
        </w:rPr>
      </w:pPr>
    </w:p>
    <w:p w14:paraId="7FB51A77">
      <w:pPr>
        <w:spacing w:line="276" w:lineRule="auto"/>
        <w:jc w:val="both"/>
        <w:rPr>
          <w:bCs/>
          <w:i/>
          <w:iCs/>
        </w:rPr>
      </w:pPr>
    </w:p>
    <w:p w14:paraId="56B522E5">
      <w:pPr>
        <w:spacing w:line="276" w:lineRule="auto"/>
        <w:jc w:val="both"/>
        <w:rPr>
          <w:bCs/>
          <w:i/>
          <w:iCs/>
        </w:rPr>
      </w:pPr>
    </w:p>
    <w:p w14:paraId="2FFB2B76">
      <w:pPr>
        <w:spacing w:line="276" w:lineRule="auto"/>
        <w:jc w:val="both"/>
        <w:rPr>
          <w:rFonts w:hint="default"/>
          <w:bCs/>
          <w:i/>
          <w:iCs/>
          <w:lang w:val="ro-RO"/>
        </w:rPr>
      </w:pPr>
      <w:r>
        <w:rPr>
          <w:bCs/>
          <w:i/>
          <w:iCs/>
        </w:rPr>
        <w:t>HCL. nr.</w:t>
      </w:r>
      <w:r>
        <w:rPr>
          <w:rFonts w:hint="default"/>
          <w:bCs/>
          <w:i/>
          <w:iCs/>
          <w:lang w:val="ro-RO"/>
        </w:rPr>
        <w:t>3</w:t>
      </w:r>
      <w:r>
        <w:rPr>
          <w:bCs/>
          <w:i/>
          <w:iCs/>
        </w:rPr>
        <w:t xml:space="preserve"> / </w:t>
      </w:r>
      <w:r>
        <w:rPr>
          <w:bCs/>
          <w:i/>
          <w:iCs/>
          <w:lang w:val="ro-RO"/>
        </w:rPr>
        <w:t>23.01.2026</w:t>
      </w:r>
    </w:p>
    <w:sectPr>
      <w:pgSz w:w="11906" w:h="16838"/>
      <w:pgMar w:top="567" w:right="1134" w:bottom="851" w:left="1440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93C75"/>
    <w:multiLevelType w:val="multilevel"/>
    <w:tmpl w:val="45493C75"/>
    <w:lvl w:ilvl="0" w:tentative="0">
      <w:start w:val="1"/>
      <w:numFmt w:val="bullet"/>
      <w:lvlText w:val="-"/>
      <w:lvlJc w:val="left"/>
      <w:pPr>
        <w:ind w:left="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">
    <w:nsid w:val="5B3F3815"/>
    <w:multiLevelType w:val="multilevel"/>
    <w:tmpl w:val="5B3F3815"/>
    <w:lvl w:ilvl="0" w:tentative="0">
      <w:start w:val="1"/>
      <w:numFmt w:val="bullet"/>
      <w:lvlText w:val="-"/>
      <w:lvlJc w:val="left"/>
      <w:pPr>
        <w:ind w:left="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2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1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8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708D"/>
    <w:rsid w:val="00055472"/>
    <w:rsid w:val="0007323E"/>
    <w:rsid w:val="000879EE"/>
    <w:rsid w:val="000B5AD1"/>
    <w:rsid w:val="000D4B77"/>
    <w:rsid w:val="000E569B"/>
    <w:rsid w:val="00103351"/>
    <w:rsid w:val="001305D2"/>
    <w:rsid w:val="001316A3"/>
    <w:rsid w:val="0013342A"/>
    <w:rsid w:val="0014114C"/>
    <w:rsid w:val="00162B4D"/>
    <w:rsid w:val="001855AB"/>
    <w:rsid w:val="0019135B"/>
    <w:rsid w:val="001A6BB7"/>
    <w:rsid w:val="001D2B4C"/>
    <w:rsid w:val="001E7F2E"/>
    <w:rsid w:val="00207C53"/>
    <w:rsid w:val="002333C4"/>
    <w:rsid w:val="00236B69"/>
    <w:rsid w:val="002461C3"/>
    <w:rsid w:val="0026095E"/>
    <w:rsid w:val="00263B7F"/>
    <w:rsid w:val="002719C3"/>
    <w:rsid w:val="0027694F"/>
    <w:rsid w:val="002A53B3"/>
    <w:rsid w:val="002D4E5F"/>
    <w:rsid w:val="002F7A99"/>
    <w:rsid w:val="00300A04"/>
    <w:rsid w:val="00321418"/>
    <w:rsid w:val="00336F15"/>
    <w:rsid w:val="00381059"/>
    <w:rsid w:val="003921AF"/>
    <w:rsid w:val="00393633"/>
    <w:rsid w:val="003A037D"/>
    <w:rsid w:val="003A072B"/>
    <w:rsid w:val="003C0C35"/>
    <w:rsid w:val="003E0382"/>
    <w:rsid w:val="003F6626"/>
    <w:rsid w:val="0043329B"/>
    <w:rsid w:val="00454D09"/>
    <w:rsid w:val="0046461F"/>
    <w:rsid w:val="00465806"/>
    <w:rsid w:val="004661BD"/>
    <w:rsid w:val="00470AE9"/>
    <w:rsid w:val="00494464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05840"/>
    <w:rsid w:val="0051124F"/>
    <w:rsid w:val="00555356"/>
    <w:rsid w:val="00582CED"/>
    <w:rsid w:val="005A2FA9"/>
    <w:rsid w:val="005C0B7F"/>
    <w:rsid w:val="005D01B4"/>
    <w:rsid w:val="005F1D86"/>
    <w:rsid w:val="005F628A"/>
    <w:rsid w:val="00600B0D"/>
    <w:rsid w:val="00633FC3"/>
    <w:rsid w:val="00636A33"/>
    <w:rsid w:val="006649C2"/>
    <w:rsid w:val="0067296E"/>
    <w:rsid w:val="00673B8A"/>
    <w:rsid w:val="006753F2"/>
    <w:rsid w:val="00690284"/>
    <w:rsid w:val="006B3705"/>
    <w:rsid w:val="006F5053"/>
    <w:rsid w:val="0071706E"/>
    <w:rsid w:val="00725C9A"/>
    <w:rsid w:val="00727B6C"/>
    <w:rsid w:val="00730912"/>
    <w:rsid w:val="00746EE5"/>
    <w:rsid w:val="00766C28"/>
    <w:rsid w:val="00770BB7"/>
    <w:rsid w:val="0077413E"/>
    <w:rsid w:val="0077468D"/>
    <w:rsid w:val="007946CA"/>
    <w:rsid w:val="007A6E52"/>
    <w:rsid w:val="007A719F"/>
    <w:rsid w:val="007C2264"/>
    <w:rsid w:val="007D4587"/>
    <w:rsid w:val="007D5B6C"/>
    <w:rsid w:val="007F62D8"/>
    <w:rsid w:val="00804399"/>
    <w:rsid w:val="008066D0"/>
    <w:rsid w:val="0082098D"/>
    <w:rsid w:val="008554DD"/>
    <w:rsid w:val="0087555C"/>
    <w:rsid w:val="00876956"/>
    <w:rsid w:val="0089076D"/>
    <w:rsid w:val="00893940"/>
    <w:rsid w:val="008B3E48"/>
    <w:rsid w:val="008B44C2"/>
    <w:rsid w:val="008E41CD"/>
    <w:rsid w:val="008E7721"/>
    <w:rsid w:val="009213BD"/>
    <w:rsid w:val="009320F3"/>
    <w:rsid w:val="009447C5"/>
    <w:rsid w:val="0096058F"/>
    <w:rsid w:val="00972115"/>
    <w:rsid w:val="00974521"/>
    <w:rsid w:val="00983EF5"/>
    <w:rsid w:val="009B2D85"/>
    <w:rsid w:val="009B684F"/>
    <w:rsid w:val="009C6A96"/>
    <w:rsid w:val="00A07421"/>
    <w:rsid w:val="00A12044"/>
    <w:rsid w:val="00A22AA6"/>
    <w:rsid w:val="00A42A96"/>
    <w:rsid w:val="00A828C7"/>
    <w:rsid w:val="00A86635"/>
    <w:rsid w:val="00A877A4"/>
    <w:rsid w:val="00A91139"/>
    <w:rsid w:val="00AF02CA"/>
    <w:rsid w:val="00AF2BC7"/>
    <w:rsid w:val="00B3485D"/>
    <w:rsid w:val="00B46E3F"/>
    <w:rsid w:val="00B540E2"/>
    <w:rsid w:val="00B82ACE"/>
    <w:rsid w:val="00BB5BFE"/>
    <w:rsid w:val="00BC32A6"/>
    <w:rsid w:val="00BD69C0"/>
    <w:rsid w:val="00C00148"/>
    <w:rsid w:val="00C04C94"/>
    <w:rsid w:val="00C04CCE"/>
    <w:rsid w:val="00C173B7"/>
    <w:rsid w:val="00C2269D"/>
    <w:rsid w:val="00C25290"/>
    <w:rsid w:val="00C36BC4"/>
    <w:rsid w:val="00C408A9"/>
    <w:rsid w:val="00C465FD"/>
    <w:rsid w:val="00C63E6B"/>
    <w:rsid w:val="00C873B2"/>
    <w:rsid w:val="00C96CF7"/>
    <w:rsid w:val="00CB0C3D"/>
    <w:rsid w:val="00CE1AED"/>
    <w:rsid w:val="00D02CE7"/>
    <w:rsid w:val="00D05FA7"/>
    <w:rsid w:val="00D14E22"/>
    <w:rsid w:val="00D375E7"/>
    <w:rsid w:val="00D460D0"/>
    <w:rsid w:val="00D51237"/>
    <w:rsid w:val="00D51E5A"/>
    <w:rsid w:val="00D61149"/>
    <w:rsid w:val="00D623D8"/>
    <w:rsid w:val="00D9057F"/>
    <w:rsid w:val="00D96A9F"/>
    <w:rsid w:val="00DB21F7"/>
    <w:rsid w:val="00DC41A1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32656"/>
    <w:rsid w:val="00F40252"/>
    <w:rsid w:val="00F4344C"/>
    <w:rsid w:val="00F442A6"/>
    <w:rsid w:val="00F5177E"/>
    <w:rsid w:val="00FD2142"/>
    <w:rsid w:val="00FF2536"/>
    <w:rsid w:val="124D0073"/>
    <w:rsid w:val="63FA5093"/>
    <w:rsid w:val="68A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foot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3">
    <w:name w:val="Corp text Caracter"/>
    <w:basedOn w:val="2"/>
    <w:link w:val="5"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4">
    <w:name w:val="Antet Caracte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5">
    <w:name w:val="Subsol Caracte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paragraph" w:styleId="1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32"/>
      <w:szCs w:val="32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697</Words>
  <Characters>4046</Characters>
  <Lines>33</Lines>
  <Paragraphs>9</Paragraphs>
  <TotalTime>15</TotalTime>
  <ScaleCrop>false</ScaleCrop>
  <LinksUpToDate>false</LinksUpToDate>
  <CharactersWithSpaces>4734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2024-11-01T10:38:00Z</dcterms:created>
  <dc:creator>Secretar-PC</dc:creator>
  <cp:lastModifiedBy>dalic</cp:lastModifiedBy>
  <cp:lastPrinted>2026-01-26T08:59:36Z</cp:lastPrinted>
  <dcterms:modified xsi:type="dcterms:W3CDTF">2026-01-26T09:43:10Z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3E88B522DFB04EB4ACF34B8159FDDF82_12</vt:lpwstr>
  </property>
</Properties>
</file>