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2A5814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258ABCFB" w:rsidR="006F5053" w:rsidRDefault="004923EF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FC25BC" w:rsidRDefault="00E8079E" w:rsidP="00E8079E">
      <w:pPr>
        <w:ind w:left="6372"/>
        <w:jc w:val="right"/>
        <w:rPr>
          <w:b/>
        </w:rPr>
      </w:pPr>
      <w:r w:rsidRPr="00FC25BC">
        <w:tab/>
      </w:r>
      <w:r w:rsidRPr="00FC25BC">
        <w:rPr>
          <w:b/>
        </w:rPr>
        <w:t xml:space="preserve">Total consilieri :13           </w:t>
      </w:r>
    </w:p>
    <w:p w14:paraId="6306B34A" w14:textId="22E45376" w:rsidR="00E8079E" w:rsidRPr="00FC25BC" w:rsidRDefault="0071706E" w:rsidP="00E8079E">
      <w:pPr>
        <w:ind w:left="6372" w:firstLine="708"/>
        <w:jc w:val="right"/>
        <w:rPr>
          <w:b/>
        </w:rPr>
      </w:pPr>
      <w:r w:rsidRPr="00FC25BC">
        <w:rPr>
          <w:b/>
        </w:rPr>
        <w:t xml:space="preserve"> </w:t>
      </w:r>
      <w:r w:rsidR="00C63E6B" w:rsidRPr="00FC25BC">
        <w:rPr>
          <w:b/>
        </w:rPr>
        <w:t>Prezenţi:</w:t>
      </w:r>
      <w:r w:rsidR="0035359A" w:rsidRPr="00FC25BC">
        <w:rPr>
          <w:b/>
        </w:rPr>
        <w:t>1</w:t>
      </w:r>
      <w:r w:rsidR="00E30776">
        <w:rPr>
          <w:b/>
        </w:rPr>
        <w:t>3</w:t>
      </w:r>
    </w:p>
    <w:p w14:paraId="1318F793" w14:textId="5D74ED08" w:rsidR="00E8079E" w:rsidRPr="00FC25BC" w:rsidRDefault="00D375E7" w:rsidP="00E8079E">
      <w:pPr>
        <w:ind w:left="6372"/>
        <w:jc w:val="right"/>
        <w:rPr>
          <w:b/>
        </w:rPr>
      </w:pPr>
      <w:r w:rsidRPr="00FC25BC">
        <w:rPr>
          <w:b/>
        </w:rPr>
        <w:t xml:space="preserve">                  </w:t>
      </w:r>
      <w:r w:rsidR="00BD69C0" w:rsidRPr="00FC25BC">
        <w:rPr>
          <w:b/>
        </w:rPr>
        <w:t>Pentru :</w:t>
      </w:r>
      <w:r w:rsidR="0035359A" w:rsidRPr="00FC25BC">
        <w:rPr>
          <w:b/>
        </w:rPr>
        <w:t>1</w:t>
      </w:r>
      <w:r w:rsidR="00E30776">
        <w:rPr>
          <w:b/>
        </w:rPr>
        <w:t>3</w:t>
      </w:r>
    </w:p>
    <w:p w14:paraId="3FDE8623" w14:textId="77777777" w:rsidR="00E8079E" w:rsidRPr="00FC25BC" w:rsidRDefault="00E8079E" w:rsidP="00E8079E">
      <w:pPr>
        <w:jc w:val="right"/>
        <w:rPr>
          <w:b/>
        </w:rPr>
      </w:pP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="00BD69C0" w:rsidRPr="00FC25BC">
        <w:rPr>
          <w:b/>
        </w:rPr>
        <w:tab/>
      </w:r>
      <w:r w:rsidR="00BD69C0" w:rsidRPr="00FC25BC">
        <w:rPr>
          <w:b/>
        </w:rPr>
        <w:tab/>
      </w:r>
      <w:r w:rsidR="00BD69C0" w:rsidRPr="00FC25BC">
        <w:rPr>
          <w:b/>
        </w:rPr>
        <w:tab/>
        <w:t xml:space="preserve">           </w:t>
      </w:r>
      <w:r w:rsidR="00BD69C0" w:rsidRPr="00FC25BC">
        <w:rPr>
          <w:b/>
        </w:rPr>
        <w:tab/>
      </w:r>
      <w:r w:rsidR="00BD69C0" w:rsidRPr="00FC25BC">
        <w:rPr>
          <w:b/>
        </w:rPr>
        <w:tab/>
        <w:t xml:space="preserve">     </w:t>
      </w:r>
      <w:proofErr w:type="spellStart"/>
      <w:r w:rsidR="00BD69C0" w:rsidRPr="00FC25BC">
        <w:rPr>
          <w:b/>
        </w:rPr>
        <w:t>Împotrivă:X</w:t>
      </w:r>
      <w:proofErr w:type="spellEnd"/>
    </w:p>
    <w:p w14:paraId="56CCCE58" w14:textId="77777777" w:rsidR="00E8079E" w:rsidRPr="00FC25BC" w:rsidRDefault="00E8079E" w:rsidP="00E8079E">
      <w:pPr>
        <w:jc w:val="right"/>
        <w:rPr>
          <w:b/>
        </w:rPr>
      </w:pP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="00D375E7" w:rsidRPr="00FC25BC">
        <w:rPr>
          <w:b/>
        </w:rPr>
        <w:tab/>
      </w:r>
      <w:r w:rsidR="00D375E7" w:rsidRPr="00FC25BC">
        <w:rPr>
          <w:b/>
        </w:rPr>
        <w:tab/>
        <w:t xml:space="preserve">             </w:t>
      </w:r>
      <w:r w:rsidR="00D375E7" w:rsidRPr="00FC25BC">
        <w:rPr>
          <w:b/>
        </w:rPr>
        <w:tab/>
      </w:r>
      <w:r w:rsidR="00D375E7" w:rsidRPr="00FC25BC">
        <w:rPr>
          <w:b/>
        </w:rPr>
        <w:tab/>
        <w:t xml:space="preserve">     </w:t>
      </w:r>
      <w:proofErr w:type="spellStart"/>
      <w:r w:rsidR="00673B8A" w:rsidRPr="00FC25BC">
        <w:rPr>
          <w:b/>
        </w:rPr>
        <w:t>Abţineri:X</w:t>
      </w:r>
      <w:proofErr w:type="spellEnd"/>
    </w:p>
    <w:p w14:paraId="0EFE99A6" w14:textId="3B573A92" w:rsidR="006F5053" w:rsidRPr="00FC25BC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FC25BC">
        <w:rPr>
          <w:b/>
          <w:bCs/>
          <w:w w:val="105"/>
          <w:sz w:val="32"/>
          <w:szCs w:val="32"/>
        </w:rPr>
        <w:t>HOTĂ</w:t>
      </w:r>
      <w:r w:rsidR="00983EF5" w:rsidRPr="00FC25BC">
        <w:rPr>
          <w:b/>
          <w:bCs/>
          <w:w w:val="105"/>
          <w:sz w:val="32"/>
          <w:szCs w:val="32"/>
        </w:rPr>
        <w:t>RÂREA</w:t>
      </w:r>
    </w:p>
    <w:p w14:paraId="7B7D0900" w14:textId="3714EE9E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842A48">
        <w:rPr>
          <w:b/>
          <w:bCs/>
          <w:w w:val="105"/>
          <w:sz w:val="28"/>
          <w:szCs w:val="28"/>
        </w:rPr>
        <w:t>59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842A48">
        <w:rPr>
          <w:b/>
          <w:bCs/>
          <w:w w:val="105"/>
          <w:sz w:val="28"/>
          <w:szCs w:val="28"/>
        </w:rPr>
        <w:t>29.07</w:t>
      </w:r>
      <w:r w:rsidR="002A5814">
        <w:rPr>
          <w:b/>
          <w:bCs/>
          <w:w w:val="105"/>
          <w:sz w:val="28"/>
          <w:szCs w:val="28"/>
        </w:rPr>
        <w:t>.2025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FF21182" w14:textId="77777777" w:rsidR="00D72AAC" w:rsidRPr="00380502" w:rsidRDefault="00D72AAC" w:rsidP="00D72AAC">
      <w:pPr>
        <w:spacing w:after="316"/>
        <w:ind w:right="9"/>
        <w:jc w:val="center"/>
      </w:pPr>
      <w:r>
        <w:t>privind revocarea dreptului de folosință veșnică a CAP 9 MAI, Sanpetru Mare, pentru construcția CAMIN CULTURAL cu nr. cadastral 400890-C2, înscris  în C.F. nr. 400890/</w:t>
      </w:r>
      <w:r w:rsidRPr="003C4E13">
        <w:t xml:space="preserve"> </w:t>
      </w:r>
      <w:r>
        <w:t>Sanpetru Mare, cu consecința radierii acestuia din Cartea funciară.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E1709D2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2A5814">
        <w:rPr>
          <w:b/>
          <w:kern w:val="24"/>
        </w:rPr>
        <w:t>2</w:t>
      </w:r>
      <w:r w:rsidR="00842A48">
        <w:rPr>
          <w:b/>
          <w:kern w:val="24"/>
        </w:rPr>
        <w:t>9</w:t>
      </w:r>
      <w:r w:rsidR="002A5814">
        <w:rPr>
          <w:b/>
          <w:kern w:val="24"/>
        </w:rPr>
        <w:t>.0</w:t>
      </w:r>
      <w:r w:rsidR="00842A48">
        <w:rPr>
          <w:b/>
          <w:kern w:val="24"/>
        </w:rPr>
        <w:t>7</w:t>
      </w:r>
      <w:r w:rsidR="002A5814">
        <w:rPr>
          <w:b/>
          <w:kern w:val="24"/>
        </w:rPr>
        <w:t>.2025</w:t>
      </w:r>
      <w:r w:rsidR="000678BB" w:rsidRPr="00227F44">
        <w:rPr>
          <w:b/>
          <w:kern w:val="24"/>
        </w:rPr>
        <w:t>, legal constituită,</w:t>
      </w:r>
    </w:p>
    <w:bookmarkEnd w:id="0"/>
    <w:p w14:paraId="303B82B6" w14:textId="77777777" w:rsidR="009440C5" w:rsidRPr="00227F44" w:rsidRDefault="009440C5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4AE4ABE7" w14:textId="0D5ED281" w:rsidR="00B11395" w:rsidRDefault="002A5814" w:rsidP="002A5814">
      <w:pPr>
        <w:pStyle w:val="Listparagraf"/>
        <w:numPr>
          <w:ilvl w:val="0"/>
          <w:numId w:val="15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B11395">
        <w:rPr>
          <w:rFonts w:ascii="Tahoma" w:hAnsi="Tahoma" w:cs="Tahoma"/>
          <w:sz w:val="24"/>
          <w:szCs w:val="24"/>
        </w:rPr>
        <w:t>Referatul de aprobare nr.</w:t>
      </w:r>
      <w:r w:rsidR="00D72AAC">
        <w:rPr>
          <w:rFonts w:ascii="Tahoma" w:hAnsi="Tahoma" w:cs="Tahoma"/>
          <w:sz w:val="24"/>
          <w:szCs w:val="24"/>
        </w:rPr>
        <w:t>3137</w:t>
      </w:r>
      <w:r w:rsidRPr="00B11395">
        <w:rPr>
          <w:rFonts w:ascii="Tahoma" w:hAnsi="Tahoma" w:cs="Tahoma"/>
          <w:sz w:val="24"/>
          <w:szCs w:val="24"/>
        </w:rPr>
        <w:t xml:space="preserve"> din 1</w:t>
      </w:r>
      <w:r w:rsidR="00D72AAC">
        <w:rPr>
          <w:rFonts w:ascii="Tahoma" w:hAnsi="Tahoma" w:cs="Tahoma"/>
          <w:sz w:val="24"/>
          <w:szCs w:val="24"/>
        </w:rPr>
        <w:t>0</w:t>
      </w:r>
      <w:r w:rsidRPr="00B11395">
        <w:rPr>
          <w:rFonts w:ascii="Tahoma" w:hAnsi="Tahoma" w:cs="Tahoma"/>
          <w:sz w:val="24"/>
          <w:szCs w:val="24"/>
        </w:rPr>
        <w:t>.0</w:t>
      </w:r>
      <w:r w:rsidR="00D72AAC">
        <w:rPr>
          <w:rFonts w:ascii="Tahoma" w:hAnsi="Tahoma" w:cs="Tahoma"/>
          <w:sz w:val="24"/>
          <w:szCs w:val="24"/>
        </w:rPr>
        <w:t>7</w:t>
      </w:r>
      <w:r w:rsidRPr="00B11395">
        <w:rPr>
          <w:rFonts w:ascii="Tahoma" w:hAnsi="Tahoma" w:cs="Tahoma"/>
          <w:sz w:val="24"/>
          <w:szCs w:val="24"/>
        </w:rPr>
        <w:t xml:space="preserve">.2025, al dlui. primar al comunei Sânpetru Mare, în calitate de inițiator al proiectului </w:t>
      </w:r>
      <w:r w:rsidR="00B11395">
        <w:rPr>
          <w:rFonts w:ascii="Tahoma" w:hAnsi="Tahoma" w:cs="Tahoma"/>
          <w:sz w:val="24"/>
          <w:szCs w:val="24"/>
        </w:rPr>
        <w:t xml:space="preserve">și </w:t>
      </w:r>
      <w:r w:rsidRPr="00013604">
        <w:rPr>
          <w:rFonts w:ascii="Tahoma" w:hAnsi="Tahoma" w:cs="Tahoma"/>
          <w:noProof/>
        </w:rPr>
        <w:drawing>
          <wp:inline distT="0" distB="0" distL="0" distR="0" wp14:anchorId="3F7A6F20" wp14:editId="5705FDDC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395">
        <w:rPr>
          <w:rFonts w:ascii="Tahoma" w:hAnsi="Tahoma" w:cs="Tahoma"/>
          <w:sz w:val="24"/>
          <w:szCs w:val="24"/>
        </w:rPr>
        <w:t>Raport de specialitate nr.</w:t>
      </w:r>
      <w:r w:rsidR="00D72AAC">
        <w:rPr>
          <w:rFonts w:ascii="Tahoma" w:hAnsi="Tahoma" w:cs="Tahoma"/>
          <w:sz w:val="24"/>
          <w:szCs w:val="24"/>
        </w:rPr>
        <w:t>3138</w:t>
      </w:r>
      <w:r w:rsidRPr="00B11395">
        <w:rPr>
          <w:rFonts w:ascii="Tahoma" w:hAnsi="Tahoma" w:cs="Tahoma"/>
          <w:sz w:val="24"/>
          <w:szCs w:val="24"/>
        </w:rPr>
        <w:t xml:space="preserve"> din </w:t>
      </w:r>
      <w:r w:rsidR="00D72AAC">
        <w:rPr>
          <w:rFonts w:ascii="Tahoma" w:hAnsi="Tahoma" w:cs="Tahoma"/>
          <w:sz w:val="24"/>
          <w:szCs w:val="24"/>
        </w:rPr>
        <w:t>1</w:t>
      </w:r>
      <w:r w:rsidRPr="00B11395">
        <w:rPr>
          <w:rFonts w:ascii="Tahoma" w:hAnsi="Tahoma" w:cs="Tahoma"/>
          <w:sz w:val="24"/>
          <w:szCs w:val="24"/>
        </w:rPr>
        <w:t>0.0</w:t>
      </w:r>
      <w:r w:rsidR="00D72AAC">
        <w:rPr>
          <w:rFonts w:ascii="Tahoma" w:hAnsi="Tahoma" w:cs="Tahoma"/>
          <w:sz w:val="24"/>
          <w:szCs w:val="24"/>
        </w:rPr>
        <w:t>7</w:t>
      </w:r>
      <w:r w:rsidRPr="00B11395">
        <w:rPr>
          <w:rFonts w:ascii="Tahoma" w:hAnsi="Tahoma" w:cs="Tahoma"/>
          <w:sz w:val="24"/>
          <w:szCs w:val="24"/>
        </w:rPr>
        <w:t>.2025</w:t>
      </w:r>
    </w:p>
    <w:p w14:paraId="33903CD4" w14:textId="595A9AB7" w:rsidR="002A5814" w:rsidRPr="00B11395" w:rsidRDefault="00842A48" w:rsidP="00B11395">
      <w:pPr>
        <w:pStyle w:val="Listparagraf"/>
        <w:numPr>
          <w:ilvl w:val="0"/>
          <w:numId w:val="15"/>
        </w:numPr>
        <w:spacing w:after="0"/>
        <w:ind w:left="0" w:right="11" w:firstLine="556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că i</w:t>
      </w:r>
      <w:r w:rsidR="00B11395" w:rsidRPr="006D2C59">
        <w:rPr>
          <w:rFonts w:ascii="Tahoma" w:eastAsia="Calibri" w:hAnsi="Tahoma" w:cs="Tahoma"/>
          <w:sz w:val="24"/>
          <w:szCs w:val="24"/>
        </w:rPr>
        <w:t>mobilul face parte din domeniul public</w:t>
      </w:r>
      <w:r w:rsidR="00B11395" w:rsidRPr="00732696">
        <w:rPr>
          <w:rFonts w:ascii="Tahoma" w:eastAsia="Calibri" w:hAnsi="Tahoma" w:cs="Tahoma"/>
          <w:sz w:val="24"/>
          <w:szCs w:val="24"/>
        </w:rPr>
        <w:t xml:space="preserve"> </w:t>
      </w:r>
      <w:r w:rsidR="00B11395">
        <w:rPr>
          <w:rFonts w:ascii="Tahoma" w:eastAsia="Calibri" w:hAnsi="Tahoma" w:cs="Tahoma"/>
          <w:sz w:val="24"/>
          <w:szCs w:val="24"/>
        </w:rPr>
        <w:t>al Comunei Sânpetru Mare, județul Timiș</w:t>
      </w:r>
      <w:r w:rsidR="00B11395" w:rsidRPr="006D2C59">
        <w:rPr>
          <w:rFonts w:ascii="Tahoma" w:eastAsia="Calibri" w:hAnsi="Tahoma" w:cs="Tahoma"/>
          <w:sz w:val="24"/>
          <w:szCs w:val="24"/>
        </w:rPr>
        <w:t>, fiind evidențiat în anexa nr.27</w:t>
      </w:r>
      <w:r w:rsidR="00B11395">
        <w:rPr>
          <w:rFonts w:ascii="Tahoma" w:eastAsia="Calibri" w:hAnsi="Tahoma" w:cs="Tahoma"/>
          <w:sz w:val="24"/>
          <w:szCs w:val="24"/>
        </w:rPr>
        <w:t>,</w:t>
      </w:r>
      <w:r w:rsidR="00B11395" w:rsidRPr="006D2C59">
        <w:rPr>
          <w:rFonts w:ascii="Tahoma" w:eastAsia="Calibri" w:hAnsi="Tahoma" w:cs="Tahoma"/>
          <w:sz w:val="24"/>
          <w:szCs w:val="24"/>
        </w:rPr>
        <w:t xml:space="preserve"> din HG nr.977/05.09.2002</w:t>
      </w:r>
      <w:r w:rsidR="00B11395">
        <w:rPr>
          <w:rFonts w:ascii="Tahoma" w:eastAsia="Calibri" w:hAnsi="Tahoma" w:cs="Tahoma"/>
          <w:sz w:val="24"/>
          <w:szCs w:val="24"/>
        </w:rPr>
        <w:t>,</w:t>
      </w:r>
      <w:r w:rsidR="00B11395" w:rsidRPr="006D2C59">
        <w:rPr>
          <w:rFonts w:ascii="Tahoma" w:eastAsia="Calibri" w:hAnsi="Tahoma" w:cs="Tahoma"/>
          <w:sz w:val="24"/>
          <w:szCs w:val="24"/>
        </w:rPr>
        <w:t xml:space="preserve"> la poziția 1</w:t>
      </w:r>
      <w:r w:rsidR="00B11395">
        <w:rPr>
          <w:rFonts w:ascii="Tahoma" w:eastAsia="Calibri" w:hAnsi="Tahoma" w:cs="Tahoma"/>
          <w:sz w:val="24"/>
          <w:szCs w:val="24"/>
        </w:rPr>
        <w:t>2</w:t>
      </w:r>
      <w:r w:rsidR="00B11395" w:rsidRPr="006D2C59">
        <w:rPr>
          <w:rFonts w:ascii="Tahoma" w:eastAsia="Calibri" w:hAnsi="Tahoma" w:cs="Tahoma"/>
          <w:sz w:val="24"/>
          <w:szCs w:val="24"/>
        </w:rPr>
        <w:t xml:space="preserve">. </w:t>
      </w:r>
      <w:r w:rsidR="002A5814" w:rsidRPr="00B11395">
        <w:rPr>
          <w:rFonts w:ascii="Tahoma" w:hAnsi="Tahoma" w:cs="Tahoma"/>
        </w:rPr>
        <w:t xml:space="preserve">  </w:t>
      </w:r>
    </w:p>
    <w:p w14:paraId="5283ECE0" w14:textId="40FD026B" w:rsidR="002A5814" w:rsidRPr="002A5814" w:rsidRDefault="002A5814" w:rsidP="002A5814">
      <w:pPr>
        <w:pStyle w:val="Listparagraf"/>
        <w:numPr>
          <w:ilvl w:val="0"/>
          <w:numId w:val="15"/>
        </w:numPr>
        <w:spacing w:after="67"/>
        <w:ind w:left="0" w:right="154" w:firstLine="557"/>
        <w:jc w:val="both"/>
        <w:rPr>
          <w:rFonts w:ascii="Tahoma" w:hAnsi="Tahoma" w:cs="Tahoma"/>
          <w:sz w:val="24"/>
          <w:szCs w:val="24"/>
        </w:rPr>
      </w:pPr>
      <w:r w:rsidRPr="002A5814">
        <w:rPr>
          <w:rFonts w:ascii="Tahoma" w:hAnsi="Tahoma" w:cs="Tahoma"/>
          <w:sz w:val="24"/>
          <w:szCs w:val="24"/>
        </w:rPr>
        <w:t>că imobil</w:t>
      </w:r>
      <w:r w:rsidR="00842A48">
        <w:rPr>
          <w:rFonts w:ascii="Tahoma" w:hAnsi="Tahoma" w:cs="Tahoma"/>
          <w:sz w:val="24"/>
          <w:szCs w:val="24"/>
        </w:rPr>
        <w:t>ul</w:t>
      </w:r>
      <w:r w:rsidRPr="002A5814">
        <w:rPr>
          <w:rFonts w:ascii="Tahoma" w:hAnsi="Tahoma" w:cs="Tahoma"/>
          <w:sz w:val="24"/>
          <w:szCs w:val="24"/>
        </w:rPr>
        <w:t xml:space="preserve"> nu face obiectul Legii nr.18/1991, Legii nr.169/1997, Legii nr.1/200, Legii nr.247/2005, Legii nr.10/2001 și nu face obiectul unui litigiu judecătoresc</w:t>
      </w:r>
    </w:p>
    <w:p w14:paraId="0E7D7FAB" w14:textId="055608DF" w:rsidR="00E6237A" w:rsidRPr="00433AE4" w:rsidRDefault="00E623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</w:t>
      </w:r>
      <w:proofErr w:type="spellStart"/>
      <w:r w:rsidRPr="00433A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433AE4">
        <w:rPr>
          <w:rFonts w:ascii="Tahoma" w:eastAsia="Calibri" w:hAnsi="Tahoma" w:cs="Tahoma"/>
          <w:shd w:val="clear" w:color="auto" w:fill="FFFFFF"/>
          <w:lang w:eastAsia="ar-SA"/>
        </w:rPr>
        <w:t>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6E94FBA5" w14:textId="77777777" w:rsidR="009440C5" w:rsidRPr="00F51067" w:rsidRDefault="009440C5" w:rsidP="009440C5">
      <w:pPr>
        <w:tabs>
          <w:tab w:val="left" w:pos="426"/>
        </w:tabs>
        <w:ind w:firstLine="284"/>
        <w:jc w:val="both"/>
        <w:rPr>
          <w:rFonts w:ascii="Tahoma" w:hAnsi="Tahoma" w:cs="Tahoma"/>
        </w:rPr>
      </w:pPr>
      <w:r w:rsidRPr="00F51067">
        <w:rPr>
          <w:rFonts w:ascii="Tahoma" w:hAnsi="Tahoma" w:cs="Tahoma"/>
        </w:rPr>
        <w:t>- art.120, alin.(1), art.121, alin.(1) și alin.(2), art.138, alin.(1) și alin.(4) din Constituția României, republicată</w:t>
      </w:r>
    </w:p>
    <w:p w14:paraId="6486EB51" w14:textId="77777777" w:rsidR="009440C5" w:rsidRPr="00E169DB" w:rsidRDefault="009440C5" w:rsidP="009440C5">
      <w:pPr>
        <w:tabs>
          <w:tab w:val="left" w:pos="426"/>
        </w:tabs>
        <w:ind w:right="202" w:firstLine="284"/>
        <w:jc w:val="both"/>
        <w:rPr>
          <w:rFonts w:ascii="Tahoma" w:hAnsi="Tahoma" w:cs="Tahoma"/>
          <w:bCs/>
        </w:rPr>
      </w:pPr>
      <w:r w:rsidRPr="00E169DB">
        <w:rPr>
          <w:rFonts w:ascii="Tahoma" w:hAnsi="Tahoma" w:cs="Tahoma"/>
        </w:rPr>
        <w:t>-</w:t>
      </w:r>
      <w:r w:rsidRPr="00E169DB">
        <w:rPr>
          <w:rFonts w:ascii="Tahoma" w:hAnsi="Tahoma" w:cs="Tahoma"/>
          <w:bCs/>
        </w:rPr>
        <w:t xml:space="preserve"> art.7, alin.13, din Legea nr.52/2003, privind transparența decizională în administrația publică, republicată cu modificările și completările ulterioare; </w:t>
      </w:r>
    </w:p>
    <w:p w14:paraId="26FE5E5D" w14:textId="77777777" w:rsidR="009440C5" w:rsidRPr="00F51067" w:rsidRDefault="009440C5" w:rsidP="009440C5">
      <w:pPr>
        <w:tabs>
          <w:tab w:val="left" w:pos="426"/>
        </w:tabs>
        <w:ind w:firstLine="284"/>
        <w:jc w:val="both"/>
        <w:rPr>
          <w:rFonts w:ascii="Tahoma" w:hAnsi="Tahoma" w:cs="Tahoma"/>
        </w:rPr>
      </w:pPr>
      <w:r w:rsidRPr="00E169DB">
        <w:rPr>
          <w:rFonts w:ascii="Tahoma" w:hAnsi="Tahoma" w:cs="Tahoma"/>
        </w:rPr>
        <w:t>- art.3 și 4 din Cartea europeană a autonomiei locale, adoptată la Strasbourg la 15</w:t>
      </w:r>
      <w:r w:rsidRPr="00F51067">
        <w:rPr>
          <w:rFonts w:ascii="Tahoma" w:hAnsi="Tahoma" w:cs="Tahoma"/>
        </w:rPr>
        <w:t xml:space="preserve"> Octombrie 1985, ratificată prin Legea nr.199/1997;</w:t>
      </w:r>
    </w:p>
    <w:p w14:paraId="1086333A" w14:textId="77777777" w:rsidR="003A3371" w:rsidRPr="002E769B" w:rsidRDefault="003A3371" w:rsidP="009440C5">
      <w:pPr>
        <w:pStyle w:val="Listparagraf"/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9440C5">
      <w:pPr>
        <w:pStyle w:val="Listparagraf"/>
        <w:numPr>
          <w:ilvl w:val="0"/>
          <w:numId w:val="14"/>
        </w:numPr>
        <w:tabs>
          <w:tab w:val="left" w:pos="284"/>
          <w:tab w:val="left" w:pos="426"/>
          <w:tab w:val="left" w:pos="709"/>
        </w:tabs>
        <w:spacing w:after="0" w:line="240" w:lineRule="auto"/>
        <w:ind w:left="0" w:firstLine="284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0D8D81CF" w:rsidR="003A3371" w:rsidRPr="002E769B" w:rsidRDefault="003A3371" w:rsidP="009440C5">
      <w:pPr>
        <w:numPr>
          <w:ilvl w:val="0"/>
          <w:numId w:val="14"/>
        </w:numPr>
        <w:tabs>
          <w:tab w:val="left" w:pos="426"/>
        </w:tabs>
        <w:spacing w:after="54"/>
        <w:ind w:left="0" w:right="7" w:firstLine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art.3 și art.5, lin.(1)</w:t>
      </w:r>
      <w:r w:rsidR="00ED030D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din Legii fondului funciar nr.18/1991.</w:t>
      </w:r>
    </w:p>
    <w:p w14:paraId="38A50147" w14:textId="4BDA376F" w:rsidR="003A3371" w:rsidRPr="002E769B" w:rsidRDefault="00D72AAC" w:rsidP="009440C5">
      <w:pPr>
        <w:pStyle w:val="NormalWeb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284"/>
        <w:jc w:val="both"/>
        <w:textAlignment w:val="baseline"/>
        <w:rPr>
          <w:rFonts w:ascii="Tahoma" w:hAnsi="Tahoma" w:cs="Tahoma"/>
          <w:color w:val="000000"/>
        </w:rPr>
      </w:pPr>
      <w:r w:rsidRPr="00013604">
        <w:rPr>
          <w:rFonts w:ascii="Tahoma" w:hAnsi="Tahoma" w:cs="Tahoma"/>
        </w:rPr>
        <w:t>art.87, alin.(5), art.108, lit.(e), art.296, alin.(2)</w:t>
      </w:r>
      <w:r>
        <w:rPr>
          <w:rFonts w:ascii="Tahoma" w:hAnsi="Tahoma" w:cs="Tahoma"/>
        </w:rPr>
        <w:t xml:space="preserve"> și art.353, </w:t>
      </w:r>
      <w:r w:rsidR="003A3371" w:rsidRPr="002E769B">
        <w:rPr>
          <w:rFonts w:ascii="Tahoma" w:hAnsi="Tahoma" w:cs="Tahoma"/>
          <w:color w:val="000000"/>
        </w:rPr>
        <w:t>din OUG 57/2019, privind Codul Administrativ</w:t>
      </w:r>
      <w:r w:rsidR="002E769B">
        <w:rPr>
          <w:rFonts w:ascii="Tahoma" w:hAnsi="Tahoma" w:cs="Tahoma"/>
          <w:color w:val="000000"/>
        </w:rPr>
        <w:t>,</w:t>
      </w:r>
      <w:r w:rsidR="002E769B" w:rsidRPr="002E769B">
        <w:rPr>
          <w:rFonts w:ascii="Tahoma" w:hAnsi="Tahoma" w:cs="Tahoma"/>
        </w:rPr>
        <w:t xml:space="preserve"> cu modificările și completările ulterioare</w:t>
      </w:r>
      <w:r w:rsidR="003A3371" w:rsidRPr="002E769B">
        <w:rPr>
          <w:rFonts w:ascii="Tahoma" w:hAnsi="Tahoma" w:cs="Tahoma"/>
          <w:color w:val="000000"/>
        </w:rPr>
        <w:t>;</w:t>
      </w:r>
    </w:p>
    <w:p w14:paraId="4D3DF2C4" w14:textId="53B8539F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litera (c) și alin.6</w:t>
      </w:r>
      <w:r w:rsidR="00D72AAC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D72AAC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</w:t>
      </w:r>
      <w:proofErr w:type="spellStart"/>
      <w:r w:rsidRPr="002E769B">
        <w:rPr>
          <w:rFonts w:ascii="Tahoma" w:hAnsi="Tahoma" w:cs="Tahoma"/>
        </w:rPr>
        <w:t>lit.a</w:t>
      </w:r>
      <w:proofErr w:type="spellEnd"/>
      <w:r w:rsidRPr="002E769B">
        <w:rPr>
          <w:rFonts w:ascii="Tahoma" w:hAnsi="Tahoma" w:cs="Tahoma"/>
        </w:rPr>
        <w:t>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</w:t>
      </w:r>
      <w:r w:rsidR="00ED030D">
        <w:rPr>
          <w:rFonts w:ascii="Tahoma" w:hAnsi="Tahoma" w:cs="Tahoma"/>
          <w:i/>
        </w:rPr>
        <w:t>ă</w:t>
      </w:r>
      <w:r w:rsidRPr="002E769B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75AC8A0C" w14:textId="0E7AD679" w:rsidR="00C125CC" w:rsidRPr="00F90D38" w:rsidRDefault="00C125CC" w:rsidP="00C125CC">
      <w:pPr>
        <w:spacing w:line="276" w:lineRule="auto"/>
        <w:ind w:firstLine="567"/>
        <w:jc w:val="both"/>
        <w:rPr>
          <w:rFonts w:ascii="Tahoma" w:eastAsia="Calibri" w:hAnsi="Tahoma" w:cs="Tahoma"/>
        </w:rPr>
      </w:pPr>
      <w:bookmarkStart w:id="2" w:name="_Hlk161306086"/>
      <w:r w:rsidRPr="00F90D38">
        <w:rPr>
          <w:rFonts w:ascii="Tahoma" w:hAnsi="Tahoma" w:cs="Tahoma"/>
          <w:b/>
          <w:u w:val="single"/>
        </w:rPr>
        <w:lastRenderedPageBreak/>
        <w:t>Art.1</w:t>
      </w:r>
      <w:r>
        <w:rPr>
          <w:rFonts w:ascii="Tahoma" w:hAnsi="Tahoma" w:cs="Tahoma"/>
          <w:b/>
          <w:u w:val="single"/>
        </w:rPr>
        <w:t>.</w:t>
      </w:r>
      <w:r w:rsidRPr="00F90D38">
        <w:rPr>
          <w:rFonts w:ascii="Tahoma" w:hAnsi="Tahoma" w:cs="Tahoma"/>
        </w:rPr>
        <w:t xml:space="preserve"> </w:t>
      </w:r>
      <w:r w:rsidRPr="00E074BC">
        <w:rPr>
          <w:rFonts w:ascii="Tahoma" w:hAnsi="Tahoma" w:cs="Tahoma"/>
        </w:rPr>
        <w:t>Se aprobă revocarea dreptului de folosință veșnică a CAP 9 MAI, S</w:t>
      </w:r>
      <w:r w:rsidR="00842A48">
        <w:rPr>
          <w:rFonts w:ascii="Tahoma" w:hAnsi="Tahoma" w:cs="Tahoma"/>
        </w:rPr>
        <w:t>â</w:t>
      </w:r>
      <w:r w:rsidRPr="00E074BC">
        <w:rPr>
          <w:rFonts w:ascii="Tahoma" w:hAnsi="Tahoma" w:cs="Tahoma"/>
        </w:rPr>
        <w:t>npetru Mare, asupra construcției</w:t>
      </w:r>
      <w:r w:rsidRPr="003F54A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”Cămin Cultural”, cu nr. cadastral  </w:t>
      </w:r>
      <w:r w:rsidRPr="00C006A7">
        <w:rPr>
          <w:rFonts w:ascii="Tahoma" w:hAnsi="Tahoma" w:cs="Tahoma"/>
        </w:rPr>
        <w:t>400890-C2, înscris în C.F. nr.400890/ S</w:t>
      </w:r>
      <w:r>
        <w:rPr>
          <w:rFonts w:ascii="Tahoma" w:hAnsi="Tahoma" w:cs="Tahoma"/>
        </w:rPr>
        <w:t>â</w:t>
      </w:r>
      <w:r w:rsidRPr="00C006A7">
        <w:rPr>
          <w:rFonts w:ascii="Tahoma" w:hAnsi="Tahoma" w:cs="Tahoma"/>
        </w:rPr>
        <w:t xml:space="preserve">npetru Mare, cu consecința radierii acestuia din </w:t>
      </w:r>
      <w:r>
        <w:rPr>
          <w:rFonts w:ascii="Tahoma" w:hAnsi="Tahoma" w:cs="Tahoma"/>
        </w:rPr>
        <w:t>c</w:t>
      </w:r>
      <w:r w:rsidRPr="00C006A7">
        <w:rPr>
          <w:rFonts w:ascii="Tahoma" w:hAnsi="Tahoma" w:cs="Tahoma"/>
        </w:rPr>
        <w:t>artea funciară</w:t>
      </w:r>
      <w:r>
        <w:rPr>
          <w:rFonts w:ascii="Tahoma" w:hAnsi="Tahoma" w:cs="Tahoma"/>
        </w:rPr>
        <w:t>.</w:t>
      </w:r>
    </w:p>
    <w:p w14:paraId="603650A3" w14:textId="0F362C96" w:rsidR="00842A48" w:rsidRPr="00842A48" w:rsidRDefault="00842A48" w:rsidP="00611415">
      <w:pPr>
        <w:suppressAutoHyphens/>
        <w:autoSpaceDN w:val="0"/>
        <w:spacing w:after="120" w:line="276" w:lineRule="auto"/>
        <w:ind w:firstLine="567"/>
        <w:jc w:val="both"/>
        <w:rPr>
          <w:rFonts w:ascii="Tahoma" w:eastAsia="Calibri" w:hAnsi="Tahoma" w:cs="Tahoma"/>
        </w:rPr>
      </w:pPr>
      <w:r w:rsidRPr="00842A48">
        <w:rPr>
          <w:rFonts w:ascii="Tahoma" w:hAnsi="Tahoma" w:cs="Tahoma"/>
          <w:b/>
          <w:u w:val="single"/>
        </w:rPr>
        <w:t>Art.2.</w:t>
      </w:r>
      <w:r w:rsidRPr="00842A48">
        <w:rPr>
          <w:rFonts w:ascii="Tahoma" w:hAnsi="Tahoma" w:cs="Tahoma"/>
        </w:rPr>
        <w:t xml:space="preserve"> Se aprobă radierea din cartea funciară a dreptului de folosință veșnică a CAP 9 MAI, Sânpetru Mare, asupra construcției ”Cămin Cultural”, cu nr. cadastral 400890-C2, înscris în C.F. nr.400890/ Sânpetru Mare</w:t>
      </w:r>
      <w:r w:rsidRPr="00842A48">
        <w:rPr>
          <w:rFonts w:ascii="Tahoma" w:eastAsia="Calibri" w:hAnsi="Tahoma" w:cs="Tahoma"/>
        </w:rPr>
        <w:t xml:space="preserve">. </w:t>
      </w:r>
    </w:p>
    <w:p w14:paraId="6C8B6100" w14:textId="02BAAE9E" w:rsidR="00301E71" w:rsidRDefault="00301E71" w:rsidP="00611415">
      <w:pPr>
        <w:pStyle w:val="Frspaiere"/>
        <w:spacing w:after="120"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842A48">
        <w:rPr>
          <w:rFonts w:ascii="Tahoma" w:hAnsi="Tahoma" w:cs="Tahoma"/>
          <w:b/>
          <w:u w:val="single"/>
        </w:rPr>
        <w:t>3</w:t>
      </w:r>
      <w:r>
        <w:rPr>
          <w:rFonts w:ascii="Tahoma" w:hAnsi="Tahoma" w:cs="Tahoma"/>
          <w:b/>
          <w:u w:val="single"/>
        </w:rPr>
        <w:t>.</w:t>
      </w:r>
      <w:r w:rsidRPr="000D45EB">
        <w:rPr>
          <w:rFonts w:ascii="Tahoma" w:hAnsi="Tahoma" w:cs="Tahoma"/>
        </w:rPr>
        <w:t xml:space="preserve"> Se vor întreprinde demersurile în vederea înscrierii în evidențele B.C.P.I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A152274" w14:textId="25C50B87" w:rsidR="00301E71" w:rsidRPr="00295FBB" w:rsidRDefault="00301E71" w:rsidP="00611415">
      <w:pPr>
        <w:spacing w:after="120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842A48">
        <w:rPr>
          <w:rFonts w:ascii="Tahoma" w:hAnsi="Tahoma" w:cs="Tahoma"/>
          <w:b/>
          <w:bCs/>
          <w:u w:val="single" w:color="000000"/>
        </w:rPr>
        <w:t>4</w:t>
      </w:r>
      <w:r>
        <w:rPr>
          <w:rFonts w:ascii="Tahoma" w:hAnsi="Tahoma" w:cs="Tahoma"/>
          <w:b/>
          <w:bCs/>
          <w:u w:val="single" w:color="000000"/>
        </w:rPr>
        <w:t>.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30E945D9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b/>
          <w:kern w:val="24"/>
          <w:u w:val="single"/>
        </w:rPr>
        <w:t>Art.</w:t>
      </w:r>
      <w:r w:rsidR="00842A48">
        <w:rPr>
          <w:rFonts w:ascii="Tahoma" w:hAnsi="Tahoma" w:cs="Tahoma"/>
          <w:b/>
          <w:kern w:val="24"/>
          <w:u w:val="single"/>
        </w:rPr>
        <w:t>5</w:t>
      </w:r>
      <w:r w:rsidRPr="002E769B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4C253710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4923EF" w:rsidRPr="007E41DA">
        <w:rPr>
          <w:rFonts w:ascii="Tahoma" w:hAnsi="Tahoma" w:cs="Tahoma"/>
          <w:kern w:val="24"/>
        </w:rPr>
        <w:t>Dlui. primar al comunei Sânpetru Mare, județul Timiș</w:t>
      </w:r>
      <w:r w:rsidRPr="002E769B">
        <w:rPr>
          <w:rFonts w:ascii="Tahoma" w:hAnsi="Tahoma" w:cs="Tahoma"/>
          <w:kern w:val="24"/>
        </w:rPr>
        <w:t>,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353C1DE5" w14:textId="77777777" w:rsidR="007C5B37" w:rsidRDefault="007C5B37" w:rsidP="007C5B3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       CONTRASEMNEAZĂ; </w:t>
      </w:r>
    </w:p>
    <w:p w14:paraId="5E53B4DA" w14:textId="77777777" w:rsidR="007C5B37" w:rsidRDefault="007C5B37" w:rsidP="007C5B3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Comunei,- delegat</w:t>
      </w:r>
    </w:p>
    <w:p w14:paraId="1A3281E8" w14:textId="77777777" w:rsidR="00842A48" w:rsidRPr="004E5320" w:rsidRDefault="00842A48" w:rsidP="00842A48">
      <w:pPr>
        <w:ind w:firstLine="720"/>
        <w:jc w:val="both"/>
      </w:pPr>
      <w:r>
        <w:rPr>
          <w:rFonts w:ascii="Tahoma" w:hAnsi="Tahoma" w:cs="Tahoma"/>
        </w:rPr>
        <w:t>Dragomir-</w:t>
      </w:r>
      <w:proofErr w:type="spellStart"/>
      <w:r>
        <w:rPr>
          <w:rFonts w:ascii="Tahoma" w:hAnsi="Tahoma" w:cs="Tahoma"/>
        </w:rPr>
        <w:t>Zlatomir</w:t>
      </w:r>
      <w:proofErr w:type="spellEnd"/>
      <w:r w:rsidRPr="004E5320">
        <w:t xml:space="preserve">  </w:t>
      </w:r>
      <w:r>
        <w:rPr>
          <w:rFonts w:ascii="Tahoma" w:hAnsi="Tahoma" w:cs="Tahoma"/>
        </w:rPr>
        <w:t>PETCOV</w:t>
      </w:r>
      <w:r w:rsidRPr="004E5320">
        <w:t xml:space="preserve">                   </w:t>
      </w:r>
      <w:r>
        <w:t xml:space="preserve">                        </w:t>
      </w:r>
      <w:r w:rsidRPr="004E5320">
        <w:t>Olga EREMITY</w:t>
      </w:r>
    </w:p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3321AA2F" w14:textId="0412DAA3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2B318F33" w14:textId="77777777" w:rsidR="00842A48" w:rsidRDefault="00842A48" w:rsidP="006B3705">
      <w:pPr>
        <w:spacing w:line="276" w:lineRule="auto"/>
        <w:jc w:val="both"/>
        <w:rPr>
          <w:bCs/>
          <w:i/>
          <w:iCs/>
        </w:rPr>
      </w:pPr>
    </w:p>
    <w:p w14:paraId="2B3BF1A9" w14:textId="77777777" w:rsidR="00842A48" w:rsidRDefault="00842A48" w:rsidP="006B3705">
      <w:pPr>
        <w:spacing w:line="276" w:lineRule="auto"/>
        <w:jc w:val="both"/>
        <w:rPr>
          <w:bCs/>
          <w:i/>
          <w:iCs/>
        </w:rPr>
      </w:pPr>
    </w:p>
    <w:p w14:paraId="3BD217F1" w14:textId="77777777" w:rsidR="00842A48" w:rsidRDefault="00842A48" w:rsidP="006B3705">
      <w:pPr>
        <w:spacing w:line="276" w:lineRule="auto"/>
        <w:jc w:val="both"/>
        <w:rPr>
          <w:bCs/>
          <w:i/>
          <w:iCs/>
        </w:rPr>
      </w:pPr>
    </w:p>
    <w:p w14:paraId="71C8DA69" w14:textId="68A6D507" w:rsidR="00842A48" w:rsidRPr="00725C9A" w:rsidRDefault="00842A48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 nr.59/29.07.2025</w:t>
      </w:r>
    </w:p>
    <w:sectPr w:rsidR="00842A48" w:rsidRPr="00725C9A" w:rsidSect="000515C5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EE1E" w14:textId="77777777" w:rsidR="00136422" w:rsidRDefault="00136422" w:rsidP="007A6E52">
      <w:r>
        <w:separator/>
      </w:r>
    </w:p>
  </w:endnote>
  <w:endnote w:type="continuationSeparator" w:id="0">
    <w:p w14:paraId="4614610A" w14:textId="77777777" w:rsidR="00136422" w:rsidRDefault="00136422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7011" w14:textId="77777777" w:rsidR="00136422" w:rsidRDefault="00136422" w:rsidP="007A6E52">
      <w:r>
        <w:separator/>
      </w:r>
    </w:p>
  </w:footnote>
  <w:footnote w:type="continuationSeparator" w:id="0">
    <w:p w14:paraId="595B907F" w14:textId="77777777" w:rsidR="00136422" w:rsidRDefault="00136422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4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6"/>
  </w:num>
  <w:num w:numId="14" w16cid:durableId="1285575125">
    <w:abstractNumId w:val="14"/>
  </w:num>
  <w:num w:numId="15" w16cid:durableId="1344356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5C5"/>
    <w:rsid w:val="00055472"/>
    <w:rsid w:val="000678BB"/>
    <w:rsid w:val="000879EE"/>
    <w:rsid w:val="00096164"/>
    <w:rsid w:val="000D4B77"/>
    <w:rsid w:val="000E569B"/>
    <w:rsid w:val="001064D2"/>
    <w:rsid w:val="00136422"/>
    <w:rsid w:val="00160908"/>
    <w:rsid w:val="00173F25"/>
    <w:rsid w:val="00184F0C"/>
    <w:rsid w:val="0019135B"/>
    <w:rsid w:val="00197B12"/>
    <w:rsid w:val="001E58B7"/>
    <w:rsid w:val="001E7F2E"/>
    <w:rsid w:val="00227F44"/>
    <w:rsid w:val="00244A32"/>
    <w:rsid w:val="002461C3"/>
    <w:rsid w:val="0025284C"/>
    <w:rsid w:val="00255100"/>
    <w:rsid w:val="0026095E"/>
    <w:rsid w:val="0027694F"/>
    <w:rsid w:val="002A5814"/>
    <w:rsid w:val="002E769B"/>
    <w:rsid w:val="00301E71"/>
    <w:rsid w:val="00321418"/>
    <w:rsid w:val="00342647"/>
    <w:rsid w:val="0035359A"/>
    <w:rsid w:val="00381059"/>
    <w:rsid w:val="003A072B"/>
    <w:rsid w:val="003A3371"/>
    <w:rsid w:val="003C0C35"/>
    <w:rsid w:val="004661BD"/>
    <w:rsid w:val="004923EF"/>
    <w:rsid w:val="004C4573"/>
    <w:rsid w:val="004C5F05"/>
    <w:rsid w:val="004C70E5"/>
    <w:rsid w:val="004F04AD"/>
    <w:rsid w:val="004F2986"/>
    <w:rsid w:val="004F4479"/>
    <w:rsid w:val="005225EA"/>
    <w:rsid w:val="005A3B4A"/>
    <w:rsid w:val="005A6739"/>
    <w:rsid w:val="005A7144"/>
    <w:rsid w:val="005B653B"/>
    <w:rsid w:val="005C0B7F"/>
    <w:rsid w:val="005D112B"/>
    <w:rsid w:val="00611415"/>
    <w:rsid w:val="00627A96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5053"/>
    <w:rsid w:val="0071706E"/>
    <w:rsid w:val="00725C9A"/>
    <w:rsid w:val="00734843"/>
    <w:rsid w:val="00735210"/>
    <w:rsid w:val="0077413E"/>
    <w:rsid w:val="0077798E"/>
    <w:rsid w:val="007946CA"/>
    <w:rsid w:val="007A6E52"/>
    <w:rsid w:val="007A719F"/>
    <w:rsid w:val="007C5B37"/>
    <w:rsid w:val="007D7BAC"/>
    <w:rsid w:val="007F04A4"/>
    <w:rsid w:val="008066D0"/>
    <w:rsid w:val="0082098D"/>
    <w:rsid w:val="0082222D"/>
    <w:rsid w:val="00842A48"/>
    <w:rsid w:val="008554DD"/>
    <w:rsid w:val="00870FCE"/>
    <w:rsid w:val="0087555C"/>
    <w:rsid w:val="00876956"/>
    <w:rsid w:val="00893940"/>
    <w:rsid w:val="008B3E48"/>
    <w:rsid w:val="008D039F"/>
    <w:rsid w:val="008E7721"/>
    <w:rsid w:val="009440C5"/>
    <w:rsid w:val="009447C5"/>
    <w:rsid w:val="0096058F"/>
    <w:rsid w:val="00965C6E"/>
    <w:rsid w:val="00972115"/>
    <w:rsid w:val="00983EF5"/>
    <w:rsid w:val="009C4B43"/>
    <w:rsid w:val="009D08CE"/>
    <w:rsid w:val="00A07421"/>
    <w:rsid w:val="00A34182"/>
    <w:rsid w:val="00A828C7"/>
    <w:rsid w:val="00A86635"/>
    <w:rsid w:val="00A86FF9"/>
    <w:rsid w:val="00A877A4"/>
    <w:rsid w:val="00A94BB2"/>
    <w:rsid w:val="00A97A24"/>
    <w:rsid w:val="00AA5EE5"/>
    <w:rsid w:val="00AB67D0"/>
    <w:rsid w:val="00AB6BFA"/>
    <w:rsid w:val="00AD0A91"/>
    <w:rsid w:val="00B11395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25CC"/>
    <w:rsid w:val="00C13D20"/>
    <w:rsid w:val="00C14845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72AAC"/>
    <w:rsid w:val="00D9057F"/>
    <w:rsid w:val="00DF3D52"/>
    <w:rsid w:val="00E140A9"/>
    <w:rsid w:val="00E2398C"/>
    <w:rsid w:val="00E30776"/>
    <w:rsid w:val="00E37C98"/>
    <w:rsid w:val="00E6237A"/>
    <w:rsid w:val="00E8079E"/>
    <w:rsid w:val="00E83927"/>
    <w:rsid w:val="00ED030D"/>
    <w:rsid w:val="00EE3165"/>
    <w:rsid w:val="00EE4ABA"/>
    <w:rsid w:val="00F0391F"/>
    <w:rsid w:val="00F22C59"/>
    <w:rsid w:val="00F5177E"/>
    <w:rsid w:val="00F84B69"/>
    <w:rsid w:val="00F975C6"/>
    <w:rsid w:val="00FC25BC"/>
    <w:rsid w:val="00FD2142"/>
    <w:rsid w:val="00FD5717"/>
    <w:rsid w:val="00FE5B1F"/>
    <w:rsid w:val="00FF253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610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33</cp:revision>
  <cp:lastPrinted>2025-07-01T10:24:00Z</cp:lastPrinted>
  <dcterms:created xsi:type="dcterms:W3CDTF">2024-02-15T11:41:00Z</dcterms:created>
  <dcterms:modified xsi:type="dcterms:W3CDTF">2025-07-30T12:49:00Z</dcterms:modified>
</cp:coreProperties>
</file>