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F6286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1B87FD71" w:rsidR="006F5053" w:rsidRDefault="00504AF8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70A2D877" w:rsidR="00E8079E" w:rsidRPr="008576B1" w:rsidRDefault="00E8079E" w:rsidP="00E8079E">
      <w:pPr>
        <w:ind w:left="6372"/>
        <w:jc w:val="right"/>
        <w:rPr>
          <w:b/>
        </w:rPr>
      </w:pPr>
      <w:r w:rsidRPr="008576B1">
        <w:tab/>
      </w:r>
      <w:r w:rsidRPr="008576B1">
        <w:rPr>
          <w:b/>
        </w:rPr>
        <w:t>Total consilieri:1</w:t>
      </w:r>
      <w:r w:rsidR="007B7AA6" w:rsidRPr="008576B1">
        <w:rPr>
          <w:b/>
        </w:rPr>
        <w:t>3</w:t>
      </w:r>
      <w:r w:rsidRPr="008576B1">
        <w:rPr>
          <w:b/>
        </w:rPr>
        <w:t xml:space="preserve">           </w:t>
      </w:r>
    </w:p>
    <w:p w14:paraId="6306B34A" w14:textId="3C91B577" w:rsidR="00E8079E" w:rsidRPr="008576B1" w:rsidRDefault="0071706E" w:rsidP="00E8079E">
      <w:pPr>
        <w:ind w:left="6372" w:firstLine="708"/>
        <w:jc w:val="right"/>
        <w:rPr>
          <w:b/>
        </w:rPr>
      </w:pPr>
      <w:r w:rsidRPr="008576B1">
        <w:rPr>
          <w:b/>
        </w:rPr>
        <w:t xml:space="preserve"> </w:t>
      </w:r>
      <w:r w:rsidR="00C63E6B" w:rsidRPr="008576B1">
        <w:rPr>
          <w:b/>
        </w:rPr>
        <w:t>Prezenţi:</w:t>
      </w:r>
      <w:r w:rsidR="00C90A56" w:rsidRPr="008576B1">
        <w:rPr>
          <w:b/>
        </w:rPr>
        <w:t>1</w:t>
      </w:r>
      <w:r w:rsidR="0095403E">
        <w:rPr>
          <w:b/>
        </w:rPr>
        <w:t>2</w:t>
      </w:r>
    </w:p>
    <w:p w14:paraId="1318F793" w14:textId="2E0681EC" w:rsidR="00E8079E" w:rsidRPr="008576B1" w:rsidRDefault="00D375E7" w:rsidP="00E8079E">
      <w:pPr>
        <w:ind w:left="6372"/>
        <w:jc w:val="right"/>
        <w:rPr>
          <w:b/>
        </w:rPr>
      </w:pPr>
      <w:r w:rsidRPr="008576B1">
        <w:rPr>
          <w:b/>
        </w:rPr>
        <w:t xml:space="preserve">                  </w:t>
      </w:r>
      <w:r w:rsidR="00BD69C0" w:rsidRPr="008576B1">
        <w:rPr>
          <w:b/>
        </w:rPr>
        <w:t>Pentru:</w:t>
      </w:r>
      <w:r w:rsidR="00C90A56" w:rsidRPr="008576B1">
        <w:rPr>
          <w:b/>
        </w:rPr>
        <w:t>1</w:t>
      </w:r>
      <w:r w:rsidR="0095403E">
        <w:rPr>
          <w:b/>
        </w:rPr>
        <w:t>2</w:t>
      </w:r>
    </w:p>
    <w:p w14:paraId="3FDE8623" w14:textId="334C2027" w:rsidR="00E8079E" w:rsidRPr="008576B1" w:rsidRDefault="00E8079E" w:rsidP="00E8079E">
      <w:pPr>
        <w:jc w:val="right"/>
        <w:rPr>
          <w:b/>
        </w:rPr>
      </w:pPr>
      <w:r w:rsidRPr="008576B1">
        <w:rPr>
          <w:b/>
        </w:rPr>
        <w:tab/>
      </w:r>
      <w:r w:rsidRPr="008576B1">
        <w:rPr>
          <w:b/>
        </w:rPr>
        <w:tab/>
      </w:r>
      <w:r w:rsidRPr="008576B1">
        <w:rPr>
          <w:b/>
        </w:rPr>
        <w:tab/>
      </w:r>
      <w:r w:rsidRPr="008576B1">
        <w:rPr>
          <w:b/>
        </w:rPr>
        <w:tab/>
      </w:r>
      <w:r w:rsidR="00BD69C0" w:rsidRPr="008576B1">
        <w:rPr>
          <w:b/>
        </w:rPr>
        <w:tab/>
      </w:r>
      <w:r w:rsidR="00BD69C0" w:rsidRPr="008576B1">
        <w:rPr>
          <w:b/>
        </w:rPr>
        <w:tab/>
      </w:r>
      <w:r w:rsidR="00BD69C0" w:rsidRPr="008576B1">
        <w:rPr>
          <w:b/>
        </w:rPr>
        <w:tab/>
        <w:t xml:space="preserve">           </w:t>
      </w:r>
      <w:r w:rsidR="00BD69C0" w:rsidRPr="008576B1">
        <w:rPr>
          <w:b/>
        </w:rPr>
        <w:tab/>
      </w:r>
      <w:r w:rsidR="00BD69C0" w:rsidRPr="008576B1">
        <w:rPr>
          <w:b/>
        </w:rPr>
        <w:tab/>
        <w:t xml:space="preserve">     Împotrivă:</w:t>
      </w:r>
      <w:r w:rsidR="00197C1B">
        <w:rPr>
          <w:b/>
        </w:rPr>
        <w:t xml:space="preserve"> </w:t>
      </w:r>
      <w:r w:rsidR="0041584C" w:rsidRPr="008576B1">
        <w:rPr>
          <w:b/>
        </w:rPr>
        <w:t>X</w:t>
      </w:r>
    </w:p>
    <w:p w14:paraId="56CCCE58" w14:textId="0A7A3DDB" w:rsidR="00E8079E" w:rsidRPr="008576B1" w:rsidRDefault="00E8079E" w:rsidP="00E8079E">
      <w:pPr>
        <w:jc w:val="right"/>
        <w:rPr>
          <w:b/>
        </w:rPr>
      </w:pPr>
      <w:r w:rsidRPr="008576B1">
        <w:rPr>
          <w:b/>
        </w:rPr>
        <w:tab/>
      </w:r>
      <w:r w:rsidRPr="008576B1">
        <w:rPr>
          <w:b/>
        </w:rPr>
        <w:tab/>
      </w:r>
      <w:r w:rsidRPr="008576B1">
        <w:rPr>
          <w:b/>
        </w:rPr>
        <w:tab/>
      </w:r>
      <w:r w:rsidRPr="008576B1">
        <w:rPr>
          <w:b/>
        </w:rPr>
        <w:tab/>
      </w:r>
      <w:r w:rsidRPr="008576B1">
        <w:rPr>
          <w:b/>
        </w:rPr>
        <w:tab/>
      </w:r>
      <w:r w:rsidR="00D375E7" w:rsidRPr="008576B1">
        <w:rPr>
          <w:b/>
        </w:rPr>
        <w:tab/>
      </w:r>
      <w:r w:rsidR="00D375E7" w:rsidRPr="008576B1">
        <w:rPr>
          <w:b/>
        </w:rPr>
        <w:tab/>
        <w:t xml:space="preserve">             </w:t>
      </w:r>
      <w:r w:rsidR="00D375E7" w:rsidRPr="008576B1">
        <w:rPr>
          <w:b/>
        </w:rPr>
        <w:tab/>
      </w:r>
      <w:r w:rsidR="00D375E7" w:rsidRPr="008576B1">
        <w:rPr>
          <w:b/>
        </w:rPr>
        <w:tab/>
        <w:t xml:space="preserve">     </w:t>
      </w:r>
      <w:r w:rsidR="00673B8A" w:rsidRPr="008576B1">
        <w:rPr>
          <w:b/>
        </w:rPr>
        <w:t>Ab</w:t>
      </w:r>
      <w:r w:rsidR="00EE50CE">
        <w:rPr>
          <w:b/>
        </w:rPr>
        <w:t>ț</w:t>
      </w:r>
      <w:r w:rsidR="00673B8A" w:rsidRPr="008576B1">
        <w:rPr>
          <w:b/>
        </w:rPr>
        <w:t>ineri:</w:t>
      </w:r>
      <w:r w:rsidR="00197C1B">
        <w:rPr>
          <w:b/>
        </w:rPr>
        <w:t xml:space="preserve"> </w:t>
      </w:r>
      <w:r w:rsidR="00673B8A" w:rsidRPr="008576B1">
        <w:rPr>
          <w:b/>
        </w:rPr>
        <w:t>X</w:t>
      </w:r>
    </w:p>
    <w:p w14:paraId="0EFE99A6" w14:textId="3B573A92" w:rsidR="006F5053" w:rsidRPr="008576B1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8576B1">
        <w:rPr>
          <w:b/>
          <w:bCs/>
          <w:w w:val="105"/>
          <w:sz w:val="32"/>
          <w:szCs w:val="32"/>
        </w:rPr>
        <w:t>HOTĂ</w:t>
      </w:r>
      <w:r w:rsidR="00983EF5" w:rsidRPr="008576B1">
        <w:rPr>
          <w:b/>
          <w:bCs/>
          <w:w w:val="105"/>
          <w:sz w:val="32"/>
          <w:szCs w:val="32"/>
        </w:rPr>
        <w:t>RÂREA</w:t>
      </w:r>
    </w:p>
    <w:p w14:paraId="7B7D0900" w14:textId="21DE03F2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DB7618">
        <w:rPr>
          <w:b/>
          <w:bCs/>
          <w:w w:val="105"/>
          <w:sz w:val="28"/>
          <w:szCs w:val="28"/>
        </w:rPr>
        <w:t>7</w:t>
      </w:r>
      <w:r w:rsidR="0095403E">
        <w:rPr>
          <w:b/>
          <w:bCs/>
          <w:w w:val="105"/>
          <w:sz w:val="28"/>
          <w:szCs w:val="28"/>
        </w:rPr>
        <w:t>1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DB7618">
        <w:rPr>
          <w:b/>
          <w:bCs/>
          <w:w w:val="105"/>
          <w:sz w:val="28"/>
          <w:szCs w:val="28"/>
        </w:rPr>
        <w:t>02.09</w:t>
      </w:r>
      <w:r>
        <w:rPr>
          <w:b/>
          <w:bCs/>
          <w:w w:val="105"/>
          <w:sz w:val="28"/>
          <w:szCs w:val="28"/>
        </w:rPr>
        <w:t>.202</w:t>
      </w:r>
      <w:r w:rsidR="00504AF8">
        <w:rPr>
          <w:b/>
          <w:bCs/>
          <w:w w:val="105"/>
          <w:sz w:val="28"/>
          <w:szCs w:val="28"/>
        </w:rPr>
        <w:t>5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1F20820" w14:textId="77777777" w:rsidR="0095403E" w:rsidRDefault="0095403E" w:rsidP="0095403E">
      <w:pPr>
        <w:jc w:val="center"/>
        <w:rPr>
          <w:b/>
          <w:bCs/>
          <w:i/>
          <w:iCs/>
        </w:rPr>
      </w:pPr>
      <w:r w:rsidRPr="005911D3">
        <w:rPr>
          <w:b/>
          <w:bCs/>
          <w:i/>
          <w:iCs/>
        </w:rPr>
        <w:t>privind asigurarea transportului școlar a</w:t>
      </w:r>
      <w:r>
        <w:rPr>
          <w:b/>
          <w:bCs/>
          <w:i/>
          <w:iCs/>
        </w:rPr>
        <w:t>l</w:t>
      </w:r>
      <w:r w:rsidRPr="005911D3">
        <w:rPr>
          <w:b/>
          <w:bCs/>
          <w:i/>
          <w:iCs/>
        </w:rPr>
        <w:t xml:space="preserve"> elevilor din comuna Sânpetru Mare, </w:t>
      </w:r>
    </w:p>
    <w:p w14:paraId="1D2E98B5" w14:textId="77777777" w:rsidR="0095403E" w:rsidRPr="005911D3" w:rsidRDefault="0095403E" w:rsidP="0095403E">
      <w:pPr>
        <w:jc w:val="center"/>
        <w:rPr>
          <w:b/>
          <w:bCs/>
          <w:i/>
          <w:iCs/>
        </w:rPr>
      </w:pPr>
      <w:r w:rsidRPr="005911D3">
        <w:rPr>
          <w:b/>
          <w:bCs/>
          <w:i/>
          <w:iCs/>
        </w:rPr>
        <w:t>județul Timiș</w:t>
      </w:r>
      <w:r>
        <w:rPr>
          <w:b/>
          <w:bCs/>
          <w:i/>
          <w:iCs/>
        </w:rPr>
        <w:t>, către unitățile de învățământ liceal</w:t>
      </w:r>
    </w:p>
    <w:p w14:paraId="4803A27C" w14:textId="77777777" w:rsidR="00E8079E" w:rsidRDefault="00E8079E" w:rsidP="00972115">
      <w:pPr>
        <w:rPr>
          <w:bCs/>
          <w:w w:val="105"/>
        </w:rPr>
      </w:pPr>
    </w:p>
    <w:p w14:paraId="09319560" w14:textId="48C9B105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</w:t>
      </w:r>
      <w:r w:rsidR="0095403E">
        <w:rPr>
          <w:b/>
          <w:kern w:val="24"/>
        </w:rPr>
        <w:t>extra</w:t>
      </w:r>
      <w:r w:rsidR="00B3485D" w:rsidRPr="00227F44">
        <w:rPr>
          <w:b/>
          <w:kern w:val="24"/>
        </w:rPr>
        <w:t xml:space="preserve">ordinară din dată de </w:t>
      </w:r>
      <w:r w:rsidR="00DB7618">
        <w:rPr>
          <w:b/>
          <w:kern w:val="24"/>
        </w:rPr>
        <w:t>02.09</w:t>
      </w:r>
      <w:r w:rsidR="00B3485D" w:rsidRPr="00227F44">
        <w:rPr>
          <w:b/>
          <w:kern w:val="24"/>
        </w:rPr>
        <w:t>.202</w:t>
      </w:r>
      <w:r w:rsidR="00504AF8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E69CDF4" w14:textId="5E21C30E" w:rsidR="006B3705" w:rsidRPr="007D6823" w:rsidRDefault="006B3705" w:rsidP="00830F46">
      <w:pPr>
        <w:keepNext/>
        <w:ind w:firstLine="720"/>
        <w:jc w:val="both"/>
        <w:outlineLvl w:val="0"/>
        <w:rPr>
          <w:rFonts w:ascii="Tahoma" w:hAnsi="Tahoma" w:cs="Tahoma"/>
          <w:bCs/>
          <w:kern w:val="24"/>
          <w:u w:val="single"/>
        </w:rPr>
      </w:pPr>
      <w:r w:rsidRPr="007D6823">
        <w:rPr>
          <w:rFonts w:ascii="Tahoma" w:hAnsi="Tahoma" w:cs="Tahoma"/>
          <w:bCs/>
          <w:kern w:val="24"/>
          <w:u w:val="single"/>
        </w:rPr>
        <w:t>Luând act de:</w:t>
      </w:r>
    </w:p>
    <w:p w14:paraId="5AF49988" w14:textId="5A78B40B" w:rsidR="00390B57" w:rsidRPr="007D6823" w:rsidRDefault="00390B57" w:rsidP="00830F46">
      <w:pPr>
        <w:pStyle w:val="Listparagraf"/>
        <w:numPr>
          <w:ilvl w:val="0"/>
          <w:numId w:val="14"/>
        </w:numPr>
        <w:tabs>
          <w:tab w:val="left" w:pos="7797"/>
        </w:tabs>
        <w:spacing w:after="5" w:line="240" w:lineRule="auto"/>
        <w:ind w:left="284" w:right="61" w:hanging="284"/>
        <w:jc w:val="both"/>
        <w:rPr>
          <w:rFonts w:ascii="Tahoma" w:hAnsi="Tahoma" w:cs="Tahoma"/>
          <w:sz w:val="24"/>
          <w:szCs w:val="24"/>
        </w:rPr>
      </w:pPr>
      <w:r w:rsidRPr="007D6823">
        <w:rPr>
          <w:rFonts w:ascii="Tahoma" w:hAnsi="Tahoma" w:cs="Tahoma"/>
          <w:sz w:val="24"/>
          <w:szCs w:val="24"/>
        </w:rPr>
        <w:t>referatul de aprobare nr.</w:t>
      </w:r>
      <w:r w:rsidR="004B5AA4">
        <w:rPr>
          <w:rFonts w:ascii="Tahoma" w:hAnsi="Tahoma" w:cs="Tahoma"/>
          <w:sz w:val="24"/>
          <w:szCs w:val="24"/>
        </w:rPr>
        <w:t>3985</w:t>
      </w:r>
      <w:r w:rsidRPr="007D6823">
        <w:rPr>
          <w:rFonts w:ascii="Tahoma" w:hAnsi="Tahoma" w:cs="Tahoma"/>
          <w:sz w:val="24"/>
          <w:szCs w:val="24"/>
        </w:rPr>
        <w:t>/</w:t>
      </w:r>
      <w:r w:rsidR="00830F46" w:rsidRPr="007D6823">
        <w:rPr>
          <w:rFonts w:ascii="Tahoma" w:hAnsi="Tahoma" w:cs="Tahoma"/>
          <w:sz w:val="24"/>
          <w:szCs w:val="24"/>
        </w:rPr>
        <w:t>2</w:t>
      </w:r>
      <w:r w:rsidR="004B5AA4">
        <w:rPr>
          <w:rFonts w:ascii="Tahoma" w:hAnsi="Tahoma" w:cs="Tahoma"/>
          <w:sz w:val="24"/>
          <w:szCs w:val="24"/>
        </w:rPr>
        <w:t>5</w:t>
      </w:r>
      <w:r w:rsidRPr="007D6823">
        <w:rPr>
          <w:rFonts w:ascii="Tahoma" w:hAnsi="Tahoma" w:cs="Tahoma"/>
          <w:sz w:val="24"/>
          <w:szCs w:val="24"/>
        </w:rPr>
        <w:t>.0</w:t>
      </w:r>
      <w:r w:rsidR="00817246">
        <w:rPr>
          <w:rFonts w:ascii="Tahoma" w:hAnsi="Tahoma" w:cs="Tahoma"/>
          <w:sz w:val="24"/>
          <w:szCs w:val="24"/>
        </w:rPr>
        <w:t>8</w:t>
      </w:r>
      <w:r w:rsidRPr="007D6823">
        <w:rPr>
          <w:rFonts w:ascii="Tahoma" w:hAnsi="Tahoma" w:cs="Tahoma"/>
          <w:sz w:val="24"/>
          <w:szCs w:val="24"/>
        </w:rPr>
        <w:t>.2025 al dl</w:t>
      </w:r>
      <w:r w:rsidR="004B5AA4">
        <w:rPr>
          <w:rFonts w:ascii="Tahoma" w:hAnsi="Tahoma" w:cs="Tahoma"/>
          <w:sz w:val="24"/>
          <w:szCs w:val="24"/>
        </w:rPr>
        <w:t>ui</w:t>
      </w:r>
      <w:r w:rsidRPr="007D6823">
        <w:rPr>
          <w:rFonts w:ascii="Tahoma" w:hAnsi="Tahoma" w:cs="Tahoma"/>
          <w:sz w:val="24"/>
          <w:szCs w:val="24"/>
        </w:rPr>
        <w:t xml:space="preserve">. primar al Comunei Sânpetru Mare, </w:t>
      </w:r>
    </w:p>
    <w:p w14:paraId="74B2E97E" w14:textId="1DA2F576" w:rsidR="00390B57" w:rsidRPr="007D6823" w:rsidRDefault="00390B57" w:rsidP="00830F46">
      <w:pPr>
        <w:pStyle w:val="Listparagraf"/>
        <w:numPr>
          <w:ilvl w:val="0"/>
          <w:numId w:val="14"/>
        </w:numPr>
        <w:spacing w:after="5" w:line="240" w:lineRule="auto"/>
        <w:ind w:left="284" w:right="61" w:hanging="284"/>
        <w:jc w:val="both"/>
        <w:rPr>
          <w:rFonts w:ascii="Tahoma" w:hAnsi="Tahoma" w:cs="Tahoma"/>
          <w:sz w:val="24"/>
          <w:szCs w:val="24"/>
        </w:rPr>
      </w:pPr>
      <w:r w:rsidRPr="007D6823">
        <w:rPr>
          <w:rFonts w:ascii="Tahoma" w:hAnsi="Tahoma" w:cs="Tahoma"/>
          <w:sz w:val="24"/>
          <w:szCs w:val="24"/>
        </w:rPr>
        <w:t xml:space="preserve">raportul </w:t>
      </w:r>
      <w:r w:rsidR="004B5AA4">
        <w:rPr>
          <w:rFonts w:ascii="Tahoma" w:hAnsi="Tahoma" w:cs="Tahoma"/>
          <w:sz w:val="24"/>
          <w:szCs w:val="24"/>
        </w:rPr>
        <w:t>de specialitate</w:t>
      </w:r>
      <w:r w:rsidRPr="007D6823">
        <w:rPr>
          <w:rFonts w:ascii="Tahoma" w:hAnsi="Tahoma" w:cs="Tahoma"/>
          <w:sz w:val="24"/>
          <w:szCs w:val="24"/>
        </w:rPr>
        <w:t xml:space="preserve"> nr.</w:t>
      </w:r>
      <w:r w:rsidR="004B5AA4">
        <w:rPr>
          <w:rFonts w:ascii="Tahoma" w:hAnsi="Tahoma" w:cs="Tahoma"/>
          <w:sz w:val="24"/>
          <w:szCs w:val="24"/>
        </w:rPr>
        <w:t>3986</w:t>
      </w:r>
      <w:r w:rsidRPr="007D6823">
        <w:rPr>
          <w:rFonts w:ascii="Tahoma" w:hAnsi="Tahoma" w:cs="Tahoma"/>
          <w:sz w:val="24"/>
          <w:szCs w:val="24"/>
        </w:rPr>
        <w:t>/</w:t>
      </w:r>
      <w:r w:rsidR="00830F46" w:rsidRPr="007D6823">
        <w:rPr>
          <w:rFonts w:ascii="Tahoma" w:hAnsi="Tahoma" w:cs="Tahoma"/>
          <w:sz w:val="24"/>
          <w:szCs w:val="24"/>
        </w:rPr>
        <w:t>2</w:t>
      </w:r>
      <w:r w:rsidR="004B5AA4">
        <w:rPr>
          <w:rFonts w:ascii="Tahoma" w:hAnsi="Tahoma" w:cs="Tahoma"/>
          <w:sz w:val="24"/>
          <w:szCs w:val="24"/>
        </w:rPr>
        <w:t>5</w:t>
      </w:r>
      <w:r w:rsidRPr="007D6823">
        <w:rPr>
          <w:rFonts w:ascii="Tahoma" w:hAnsi="Tahoma" w:cs="Tahoma"/>
          <w:sz w:val="24"/>
          <w:szCs w:val="24"/>
        </w:rPr>
        <w:t>.0</w:t>
      </w:r>
      <w:r w:rsidR="00817246">
        <w:rPr>
          <w:rFonts w:ascii="Tahoma" w:hAnsi="Tahoma" w:cs="Tahoma"/>
          <w:sz w:val="24"/>
          <w:szCs w:val="24"/>
        </w:rPr>
        <w:t>8</w:t>
      </w:r>
      <w:r w:rsidRPr="007D6823">
        <w:rPr>
          <w:rFonts w:ascii="Tahoma" w:hAnsi="Tahoma" w:cs="Tahoma"/>
          <w:sz w:val="24"/>
          <w:szCs w:val="24"/>
        </w:rPr>
        <w:t xml:space="preserve">.2025 </w:t>
      </w:r>
      <w:r w:rsidR="004B5AA4">
        <w:rPr>
          <w:rFonts w:ascii="Tahoma" w:hAnsi="Tahoma" w:cs="Tahoma"/>
          <w:sz w:val="24"/>
          <w:szCs w:val="24"/>
        </w:rPr>
        <w:t>al dlui. viceprimar</w:t>
      </w:r>
    </w:p>
    <w:p w14:paraId="236FDA6D" w14:textId="77777777" w:rsidR="004B5AA4" w:rsidRPr="004B5AA4" w:rsidRDefault="004B5AA4" w:rsidP="004B5AA4">
      <w:pPr>
        <w:pStyle w:val="Listparagraf"/>
        <w:spacing w:line="276" w:lineRule="auto"/>
        <w:jc w:val="both"/>
        <w:rPr>
          <w:rFonts w:ascii="Tahoma" w:hAnsi="Tahoma" w:cs="Tahoma"/>
          <w:i/>
          <w:iCs/>
        </w:rPr>
      </w:pPr>
      <w:r w:rsidRPr="004B5AA4">
        <w:rPr>
          <w:rFonts w:ascii="Tahoma" w:hAnsi="Tahoma" w:cs="Tahoma"/>
          <w:i/>
          <w:iCs/>
          <w:u w:val="single" w:color="000000"/>
        </w:rPr>
        <w:t>În conformitate cu prevederile</w:t>
      </w:r>
      <w:r w:rsidRPr="004B5AA4">
        <w:rPr>
          <w:rFonts w:ascii="Tahoma" w:hAnsi="Tahoma" w:cs="Tahoma"/>
          <w:i/>
          <w:iCs/>
        </w:rPr>
        <w:t>:</w:t>
      </w:r>
    </w:p>
    <w:p w14:paraId="151B3A67" w14:textId="77777777" w:rsidR="004B5AA4" w:rsidRPr="004B5AA4" w:rsidRDefault="004B5AA4" w:rsidP="004B5AA4">
      <w:pPr>
        <w:pStyle w:val="Listparagraf"/>
        <w:spacing w:line="276" w:lineRule="auto"/>
        <w:ind w:left="284" w:hanging="284"/>
        <w:jc w:val="both"/>
        <w:rPr>
          <w:rFonts w:ascii="Tahoma" w:hAnsi="Tahoma" w:cs="Tahoma"/>
        </w:rPr>
      </w:pPr>
      <w:r w:rsidRPr="004B5AA4">
        <w:rPr>
          <w:rFonts w:ascii="Tahoma" w:hAnsi="Tahoma" w:cs="Tahoma"/>
        </w:rPr>
        <w:t>- art.20, art.23, art.85, alin.(1) și art.105, alin(2) din Legea educației naționale nr.1/2011, cu modificările și completările ulterioare.</w:t>
      </w:r>
    </w:p>
    <w:p w14:paraId="509C3ABD" w14:textId="37EB25DB" w:rsidR="004B5AA4" w:rsidRPr="004B5AA4" w:rsidRDefault="004B5AA4" w:rsidP="004B5AA4">
      <w:pPr>
        <w:pStyle w:val="Listparagraf"/>
        <w:spacing w:line="276" w:lineRule="auto"/>
        <w:ind w:left="284" w:hanging="284"/>
        <w:jc w:val="both"/>
        <w:rPr>
          <w:rFonts w:ascii="Tahoma" w:hAnsi="Tahoma" w:cs="Tahoma"/>
        </w:rPr>
      </w:pPr>
      <w:r w:rsidRPr="004B5AA4">
        <w:rPr>
          <w:rFonts w:ascii="Tahoma" w:hAnsi="Tahoma" w:cs="Tahoma"/>
        </w:rPr>
        <w:t>- art.30, din Legea nr.273/2006</w:t>
      </w:r>
      <w:r w:rsidR="00197C1B">
        <w:rPr>
          <w:rFonts w:ascii="Tahoma" w:hAnsi="Tahoma" w:cs="Tahoma"/>
        </w:rPr>
        <w:t>,</w:t>
      </w:r>
      <w:r w:rsidRPr="004B5AA4">
        <w:rPr>
          <w:rFonts w:ascii="Tahoma" w:hAnsi="Tahoma" w:cs="Tahoma"/>
        </w:rPr>
        <w:t xml:space="preserve"> privind finanțele publice locale, cu modificările şi completările ulterioare,</w:t>
      </w:r>
    </w:p>
    <w:p w14:paraId="14863CC7" w14:textId="0EA3AB31" w:rsidR="004B5AA4" w:rsidRPr="004B5AA4" w:rsidRDefault="004B5AA4" w:rsidP="004B5AA4">
      <w:pPr>
        <w:pStyle w:val="Listparagraf"/>
        <w:spacing w:line="276" w:lineRule="auto"/>
        <w:ind w:left="284" w:hanging="284"/>
        <w:jc w:val="both"/>
        <w:rPr>
          <w:rFonts w:ascii="Tahoma" w:hAnsi="Tahoma" w:cs="Tahoma"/>
        </w:rPr>
      </w:pPr>
      <w:r w:rsidRPr="004B5AA4">
        <w:rPr>
          <w:rFonts w:ascii="Tahoma" w:hAnsi="Tahoma" w:cs="Tahoma"/>
        </w:rPr>
        <w:t>- art.484, alin.(1) din Legea nr.227/2015</w:t>
      </w:r>
      <w:r w:rsidR="00197C1B">
        <w:rPr>
          <w:rFonts w:ascii="Tahoma" w:hAnsi="Tahoma" w:cs="Tahoma"/>
        </w:rPr>
        <w:t>,</w:t>
      </w:r>
      <w:r w:rsidRPr="004B5AA4">
        <w:rPr>
          <w:rFonts w:ascii="Tahoma" w:hAnsi="Tahoma" w:cs="Tahoma"/>
        </w:rPr>
        <w:t xml:space="preserve"> privind Codul fiscal cu modificările și completările ulterioare </w:t>
      </w:r>
    </w:p>
    <w:p w14:paraId="7CD66925" w14:textId="77777777" w:rsidR="004B5AA4" w:rsidRPr="004B5AA4" w:rsidRDefault="004B5AA4" w:rsidP="004B5AA4">
      <w:pPr>
        <w:pStyle w:val="Listparagraf"/>
        <w:spacing w:line="276" w:lineRule="auto"/>
        <w:ind w:left="284" w:hanging="284"/>
        <w:jc w:val="both"/>
        <w:rPr>
          <w:rFonts w:ascii="Tahoma" w:hAnsi="Tahoma" w:cs="Tahoma"/>
        </w:rPr>
      </w:pPr>
      <w:r w:rsidRPr="004B5AA4">
        <w:rPr>
          <w:rFonts w:ascii="Tahoma" w:hAnsi="Tahoma" w:cs="Tahoma"/>
        </w:rPr>
        <w:t xml:space="preserve">- Ordonanței Guvernului nr. 80/2001 privind stabilirea unor normative de cheltuieli pentru autoritățile publice și instituții publice, republicată cu modificările și completările ulterioare, completată și modificată prin O.G. nr.16/2018. </w:t>
      </w:r>
    </w:p>
    <w:p w14:paraId="085D7F3C" w14:textId="13D18580" w:rsidR="006B3705" w:rsidRPr="007D6823" w:rsidRDefault="004661BD" w:rsidP="00830F46">
      <w:pPr>
        <w:ind w:firstLine="720"/>
        <w:rPr>
          <w:rFonts w:ascii="Tahoma" w:hAnsi="Tahoma" w:cs="Tahoma"/>
          <w:kern w:val="24"/>
          <w:u w:val="single"/>
        </w:rPr>
      </w:pPr>
      <w:r w:rsidRPr="007D6823">
        <w:rPr>
          <w:rFonts w:ascii="Tahoma" w:hAnsi="Tahoma" w:cs="Tahoma"/>
          <w:kern w:val="24"/>
          <w:u w:val="single"/>
        </w:rPr>
        <w:t xml:space="preserve">Ținând cont de: </w:t>
      </w:r>
    </w:p>
    <w:p w14:paraId="5AE8A4E9" w14:textId="77777777" w:rsidR="004B5AA4" w:rsidRPr="00D23C38" w:rsidRDefault="004B5AA4" w:rsidP="004B5AA4">
      <w:pPr>
        <w:pStyle w:val="Listparagraf"/>
        <w:numPr>
          <w:ilvl w:val="0"/>
          <w:numId w:val="8"/>
        </w:numPr>
        <w:tabs>
          <w:tab w:val="left" w:pos="426"/>
          <w:tab w:val="left" w:pos="709"/>
        </w:tabs>
        <w:spacing w:after="27" w:line="276" w:lineRule="auto"/>
        <w:ind w:left="0" w:firstLine="284"/>
        <w:jc w:val="both"/>
        <w:rPr>
          <w:rFonts w:ascii="Tahoma" w:hAnsi="Tahoma" w:cs="Tahoma"/>
          <w:sz w:val="24"/>
          <w:szCs w:val="24"/>
        </w:rPr>
      </w:pPr>
      <w:r w:rsidRPr="00D23C38">
        <w:rPr>
          <w:rFonts w:ascii="Tahoma" w:hAnsi="Tahoma" w:cs="Tahoma"/>
          <w:sz w:val="24"/>
          <w:szCs w:val="24"/>
        </w:rPr>
        <w:t xml:space="preserve">  avizul nr.10437/22.08.2025 a Autorității Naționale de Reglementare pentru Serviciile Comunitare de Utilități Publice, prin care se avizează valoarea unitară medie la nivel național de 0,42 lei/km, inclusiv TVA, aferent sumei forfetare lunare de care beneficiază elevii</w:t>
      </w:r>
    </w:p>
    <w:p w14:paraId="1B58B407" w14:textId="07EAAD5F" w:rsidR="00673B8A" w:rsidRPr="007D6823" w:rsidRDefault="006B3705" w:rsidP="004B5AA4">
      <w:pPr>
        <w:pStyle w:val="Listparagraf"/>
        <w:keepNext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284"/>
        <w:jc w:val="both"/>
        <w:outlineLvl w:val="0"/>
        <w:rPr>
          <w:rFonts w:ascii="Tahoma" w:hAnsi="Tahoma" w:cs="Tahoma"/>
          <w:kern w:val="24"/>
          <w:sz w:val="24"/>
          <w:szCs w:val="24"/>
        </w:rPr>
      </w:pPr>
      <w:r w:rsidRPr="007D6823">
        <w:rPr>
          <w:rFonts w:ascii="Tahoma" w:hAnsi="Tahoma" w:cs="Tahoma"/>
          <w:kern w:val="24"/>
          <w:sz w:val="24"/>
          <w:szCs w:val="24"/>
        </w:rPr>
        <w:t>a</w:t>
      </w:r>
      <w:r w:rsidR="00673B8A" w:rsidRPr="007D6823">
        <w:rPr>
          <w:rFonts w:ascii="Tahoma" w:hAnsi="Tahoma" w:cs="Tahoma"/>
          <w:kern w:val="24"/>
          <w:sz w:val="24"/>
          <w:szCs w:val="24"/>
        </w:rPr>
        <w:t xml:space="preserve">vizul comisiei de specialitate </w:t>
      </w:r>
      <w:r w:rsidR="00197B12" w:rsidRPr="007D6823">
        <w:rPr>
          <w:rFonts w:ascii="Tahoma" w:hAnsi="Tahoma" w:cs="Tahoma"/>
          <w:kern w:val="24"/>
          <w:sz w:val="24"/>
          <w:szCs w:val="24"/>
        </w:rPr>
        <w:t>al</w:t>
      </w:r>
      <w:r w:rsidR="00673B8A" w:rsidRPr="007D6823">
        <w:rPr>
          <w:rFonts w:ascii="Tahoma" w:hAnsi="Tahoma" w:cs="Tahoma"/>
          <w:kern w:val="24"/>
          <w:sz w:val="24"/>
          <w:szCs w:val="24"/>
        </w:rPr>
        <w:t xml:space="preserve"> Consiliului local </w:t>
      </w:r>
      <w:r w:rsidR="00197B12" w:rsidRPr="007D6823">
        <w:rPr>
          <w:rFonts w:ascii="Tahoma" w:hAnsi="Tahoma" w:cs="Tahoma"/>
          <w:kern w:val="24"/>
          <w:sz w:val="24"/>
          <w:szCs w:val="24"/>
        </w:rPr>
        <w:t xml:space="preserve">al comunei </w:t>
      </w:r>
      <w:r w:rsidR="00673B8A" w:rsidRPr="007D6823">
        <w:rPr>
          <w:rFonts w:ascii="Tahoma" w:hAnsi="Tahoma" w:cs="Tahoma"/>
          <w:kern w:val="24"/>
          <w:sz w:val="24"/>
          <w:szCs w:val="24"/>
        </w:rPr>
        <w:t xml:space="preserve">Sânpetru Mare, </w:t>
      </w:r>
    </w:p>
    <w:p w14:paraId="65401A21" w14:textId="0BB1DA79" w:rsidR="007A6E52" w:rsidRPr="007D6823" w:rsidRDefault="004B5AA4" w:rsidP="00830F46">
      <w:pPr>
        <w:pStyle w:val="Corptext"/>
        <w:spacing w:after="0"/>
        <w:ind w:firstLine="709"/>
        <w:jc w:val="both"/>
        <w:rPr>
          <w:rFonts w:ascii="Tahoma" w:hAnsi="Tahoma" w:cs="Tahoma"/>
          <w:iCs/>
          <w:kern w:val="24"/>
          <w:lang w:val="ro-RO"/>
        </w:rPr>
      </w:pPr>
      <w:r w:rsidRPr="004B5AA4">
        <w:rPr>
          <w:rFonts w:ascii="Tahoma" w:hAnsi="Tahoma" w:cs="Tahoma"/>
          <w:lang w:val="ro-RO"/>
        </w:rPr>
        <w:t xml:space="preserve">In temeiul art.129, alin.(2), </w:t>
      </w:r>
      <w:proofErr w:type="spellStart"/>
      <w:r w:rsidRPr="004B5AA4">
        <w:rPr>
          <w:rFonts w:ascii="Tahoma" w:hAnsi="Tahoma" w:cs="Tahoma"/>
          <w:lang w:val="ro-RO"/>
        </w:rPr>
        <w:t>lit.c</w:t>
      </w:r>
      <w:proofErr w:type="spellEnd"/>
      <w:r w:rsidRPr="004B5AA4">
        <w:rPr>
          <w:rFonts w:ascii="Tahoma" w:hAnsi="Tahoma" w:cs="Tahoma"/>
          <w:lang w:val="ro-RO"/>
        </w:rPr>
        <w:t xml:space="preserve">, alin.(6) </w:t>
      </w:r>
      <w:proofErr w:type="spellStart"/>
      <w:r w:rsidRPr="004B5AA4">
        <w:rPr>
          <w:rFonts w:ascii="Tahoma" w:hAnsi="Tahoma" w:cs="Tahoma"/>
          <w:lang w:val="ro-RO"/>
        </w:rPr>
        <w:t>lit.b</w:t>
      </w:r>
      <w:proofErr w:type="spellEnd"/>
      <w:r w:rsidRPr="004B5AA4">
        <w:rPr>
          <w:rFonts w:ascii="Tahoma" w:hAnsi="Tahoma" w:cs="Tahoma"/>
          <w:lang w:val="ro-RO"/>
        </w:rPr>
        <w:t xml:space="preserve">), art.139, art.196, alin.1, </w:t>
      </w:r>
      <w:proofErr w:type="spellStart"/>
      <w:r w:rsidRPr="004B5AA4">
        <w:rPr>
          <w:rFonts w:ascii="Tahoma" w:hAnsi="Tahoma" w:cs="Tahoma"/>
          <w:lang w:val="ro-RO"/>
        </w:rPr>
        <w:t>lit.a</w:t>
      </w:r>
      <w:proofErr w:type="spellEnd"/>
      <w:r w:rsidRPr="004B5AA4">
        <w:rPr>
          <w:rFonts w:ascii="Tahoma" w:hAnsi="Tahoma" w:cs="Tahoma"/>
          <w:lang w:val="ro-RO"/>
        </w:rPr>
        <w:t>) din O.U.G. nr.57/2019 privind Codul Administrativ cu modificările și completările ulterioare</w:t>
      </w:r>
      <w:r w:rsidR="00E37C98" w:rsidRPr="007D6823">
        <w:rPr>
          <w:rFonts w:ascii="Tahoma" w:hAnsi="Tahoma" w:cs="Tahoma"/>
          <w:kern w:val="24"/>
          <w:lang w:val="ro-RO"/>
        </w:rPr>
        <w:t>, cu modificările și completările ulterioare,</w:t>
      </w:r>
      <w:r w:rsidR="007A6E52" w:rsidRPr="007D6823">
        <w:rPr>
          <w:rFonts w:ascii="Tahoma" w:hAnsi="Tahoma" w:cs="Tahoma"/>
          <w:iCs/>
          <w:kern w:val="24"/>
          <w:lang w:val="ro-RO"/>
        </w:rPr>
        <w:t xml:space="preserve"> </w:t>
      </w:r>
      <w:r w:rsidR="007A6E52" w:rsidRPr="007D6823">
        <w:rPr>
          <w:rFonts w:ascii="Tahoma" w:hAnsi="Tahoma" w:cs="Tahoma"/>
          <w:i/>
          <w:kern w:val="24"/>
          <w:lang w:val="ro-RO"/>
        </w:rPr>
        <w:t>adoptă următoarea</w:t>
      </w:r>
      <w:r w:rsidR="007A6E52" w:rsidRPr="007D6823">
        <w:rPr>
          <w:rFonts w:ascii="Tahoma" w:hAnsi="Tahoma" w:cs="Tahoma"/>
          <w:iCs/>
          <w:kern w:val="24"/>
          <w:lang w:val="ro-RO"/>
        </w:rPr>
        <w:t>:</w:t>
      </w:r>
    </w:p>
    <w:p w14:paraId="00DB802B" w14:textId="77777777" w:rsidR="00912A83" w:rsidRDefault="00912A83" w:rsidP="00972115">
      <w:pPr>
        <w:jc w:val="center"/>
        <w:rPr>
          <w:b/>
          <w:bCs/>
          <w:kern w:val="24"/>
          <w:sz w:val="28"/>
          <w:szCs w:val="28"/>
        </w:rPr>
      </w:pPr>
      <w:bookmarkStart w:id="1" w:name="_Hlk153641462"/>
    </w:p>
    <w:p w14:paraId="71F37812" w14:textId="6244B4DD" w:rsidR="00E8079E" w:rsidRPr="007D6823" w:rsidRDefault="00E8079E" w:rsidP="00972115">
      <w:pPr>
        <w:jc w:val="center"/>
        <w:rPr>
          <w:b/>
          <w:bCs/>
          <w:kern w:val="24"/>
          <w:sz w:val="32"/>
          <w:szCs w:val="32"/>
        </w:rPr>
      </w:pPr>
      <w:r w:rsidRPr="007D6823">
        <w:rPr>
          <w:b/>
          <w:bCs/>
          <w:kern w:val="24"/>
          <w:sz w:val="32"/>
          <w:szCs w:val="32"/>
        </w:rPr>
        <w:t xml:space="preserve">H O T Ă R </w:t>
      </w:r>
      <w:r w:rsidR="00E37C98" w:rsidRPr="007D6823">
        <w:rPr>
          <w:b/>
          <w:bCs/>
          <w:kern w:val="24"/>
          <w:sz w:val="32"/>
          <w:szCs w:val="32"/>
        </w:rPr>
        <w:t>Â R E</w:t>
      </w:r>
      <w:r w:rsidR="000678BB" w:rsidRPr="007D6823">
        <w:rPr>
          <w:b/>
          <w:bCs/>
          <w:kern w:val="24"/>
          <w:sz w:val="32"/>
          <w:szCs w:val="32"/>
        </w:rPr>
        <w:t>:</w:t>
      </w:r>
    </w:p>
    <w:bookmarkEnd w:id="1"/>
    <w:p w14:paraId="24523C35" w14:textId="77777777" w:rsidR="00E8079E" w:rsidRPr="007F2576" w:rsidRDefault="00E8079E" w:rsidP="00972115">
      <w:pPr>
        <w:jc w:val="center"/>
        <w:rPr>
          <w:b/>
          <w:bCs/>
          <w:kern w:val="24"/>
          <w:sz w:val="26"/>
          <w:szCs w:val="26"/>
        </w:rPr>
      </w:pPr>
    </w:p>
    <w:p w14:paraId="4F779ACB" w14:textId="77777777" w:rsidR="004B5AA4" w:rsidRPr="00D23C38" w:rsidRDefault="004B5AA4" w:rsidP="004B5AA4">
      <w:pPr>
        <w:spacing w:line="276" w:lineRule="auto"/>
        <w:ind w:firstLine="567"/>
        <w:jc w:val="both"/>
        <w:rPr>
          <w:rFonts w:ascii="Tahoma" w:hAnsi="Tahoma" w:cs="Tahoma"/>
        </w:rPr>
      </w:pPr>
      <w:r w:rsidRPr="00D23C38">
        <w:rPr>
          <w:rFonts w:ascii="Tahoma" w:hAnsi="Tahoma" w:cs="Tahoma"/>
          <w:b/>
          <w:bCs/>
          <w:u w:val="single"/>
        </w:rPr>
        <w:t>Art.1</w:t>
      </w:r>
      <w:r w:rsidRPr="00D23C38">
        <w:rPr>
          <w:rFonts w:ascii="Tahoma" w:hAnsi="Tahoma" w:cs="Tahoma"/>
          <w:b/>
          <w:bCs/>
        </w:rPr>
        <w:t>.</w:t>
      </w:r>
      <w:r w:rsidRPr="00D23C38">
        <w:rPr>
          <w:rFonts w:ascii="Tahoma" w:hAnsi="Tahoma" w:cs="Tahoma"/>
        </w:rPr>
        <w:t xml:space="preserve"> Se aprobă transportul școlar a elevilor din comuna Sânpetru Mare, județul Timiș</w:t>
      </w:r>
      <w:r>
        <w:rPr>
          <w:rFonts w:ascii="Tahoma" w:hAnsi="Tahoma" w:cs="Tahoma"/>
        </w:rPr>
        <w:t>,</w:t>
      </w:r>
      <w:r w:rsidRPr="00D23C38">
        <w:rPr>
          <w:rFonts w:ascii="Tahoma" w:hAnsi="Tahoma" w:cs="Tahoma"/>
        </w:rPr>
        <w:t xml:space="preserve"> satele Sânpetru Mare și Igriș, tur și retur cu autocarul primăriei, </w:t>
      </w:r>
      <w:r>
        <w:rPr>
          <w:rFonts w:ascii="Tahoma" w:hAnsi="Tahoma" w:cs="Tahoma"/>
        </w:rPr>
        <w:t xml:space="preserve">către unitățile de învățământ liceal, </w:t>
      </w:r>
      <w:r w:rsidRPr="00D23C38">
        <w:rPr>
          <w:rFonts w:ascii="Tahoma" w:hAnsi="Tahoma" w:cs="Tahoma"/>
        </w:rPr>
        <w:t>conform anexei nr.1.</w:t>
      </w:r>
    </w:p>
    <w:p w14:paraId="3A7A4885" w14:textId="77777777" w:rsidR="004B5AA4" w:rsidRPr="00D23C38" w:rsidRDefault="004B5AA4" w:rsidP="004B5AA4">
      <w:pPr>
        <w:spacing w:line="276" w:lineRule="auto"/>
        <w:ind w:firstLine="567"/>
        <w:jc w:val="both"/>
        <w:rPr>
          <w:rFonts w:ascii="Tahoma" w:hAnsi="Tahoma" w:cs="Tahoma"/>
        </w:rPr>
      </w:pPr>
      <w:r w:rsidRPr="00D23C38">
        <w:rPr>
          <w:rFonts w:ascii="Tahoma" w:hAnsi="Tahoma" w:cs="Tahoma"/>
        </w:rPr>
        <w:lastRenderedPageBreak/>
        <w:t>Transportul elevilor înscriși la unitățile de învățământ</w:t>
      </w:r>
      <w:r>
        <w:rPr>
          <w:rFonts w:ascii="Tahoma" w:hAnsi="Tahoma" w:cs="Tahoma"/>
        </w:rPr>
        <w:t>,</w:t>
      </w:r>
      <w:r w:rsidRPr="00D23C38">
        <w:rPr>
          <w:rFonts w:ascii="Tahoma" w:hAnsi="Tahoma" w:cs="Tahoma"/>
        </w:rPr>
        <w:t xml:space="preserve"> se face în baza abonamentului de transport eliberat de către primărie (operatorul de transport școlar).</w:t>
      </w:r>
    </w:p>
    <w:p w14:paraId="003CE9F1" w14:textId="77777777" w:rsidR="004B5AA4" w:rsidRDefault="004B5AA4" w:rsidP="004B5AA4">
      <w:pPr>
        <w:spacing w:line="276" w:lineRule="auto"/>
        <w:ind w:firstLine="567"/>
        <w:jc w:val="both"/>
        <w:rPr>
          <w:rFonts w:ascii="Tahoma" w:hAnsi="Tahoma" w:cs="Tahoma"/>
        </w:rPr>
      </w:pPr>
      <w:r w:rsidRPr="00D23C38">
        <w:rPr>
          <w:rFonts w:ascii="Tahoma" w:hAnsi="Tahoma" w:cs="Tahoma"/>
          <w:b/>
          <w:u w:val="single"/>
        </w:rPr>
        <w:t>Art.2</w:t>
      </w:r>
      <w:r w:rsidRPr="00D23C38">
        <w:rPr>
          <w:rFonts w:ascii="Tahoma" w:hAnsi="Tahoma" w:cs="Tahoma"/>
          <w:b/>
        </w:rPr>
        <w:t>.</w:t>
      </w:r>
      <w:r w:rsidRPr="00D23C38">
        <w:rPr>
          <w:rFonts w:ascii="Tahoma" w:hAnsi="Tahoma" w:cs="Tahoma"/>
        </w:rPr>
        <w:t xml:space="preserve"> </w:t>
      </w:r>
      <w:r w:rsidRPr="00D23C38">
        <w:rPr>
          <w:rFonts w:ascii="Tahoma" w:hAnsi="Tahoma" w:cs="Tahoma"/>
          <w:bCs/>
        </w:rPr>
        <w:t>Se aprobă tarifele</w:t>
      </w:r>
      <w:r w:rsidRPr="00D23C38">
        <w:rPr>
          <w:rFonts w:ascii="Tahoma" w:hAnsi="Tahoma" w:cs="Tahoma"/>
        </w:rPr>
        <w:t xml:space="preserve"> pentru transportul școlar, conform anexei</w:t>
      </w:r>
      <w:r>
        <w:rPr>
          <w:rFonts w:ascii="Tahoma" w:hAnsi="Tahoma" w:cs="Tahoma"/>
        </w:rPr>
        <w:t xml:space="preserve"> nr.1</w:t>
      </w:r>
      <w:r w:rsidRPr="00D23C38">
        <w:rPr>
          <w:rFonts w:ascii="Tahoma" w:hAnsi="Tahoma" w:cs="Tahoma"/>
        </w:rPr>
        <w:t xml:space="preserve">. </w:t>
      </w:r>
    </w:p>
    <w:p w14:paraId="3BE76AF0" w14:textId="77777777" w:rsidR="004B5AA4" w:rsidRPr="00D23C38" w:rsidRDefault="004B5AA4" w:rsidP="004B5AA4">
      <w:pPr>
        <w:spacing w:line="276" w:lineRule="auto"/>
        <w:ind w:firstLine="567"/>
        <w:jc w:val="both"/>
        <w:rPr>
          <w:rFonts w:ascii="Tahoma" w:hAnsi="Tahoma" w:cs="Tahoma"/>
        </w:rPr>
      </w:pPr>
      <w:r w:rsidRPr="00D23C38">
        <w:rPr>
          <w:rFonts w:ascii="Tahoma" w:hAnsi="Tahoma" w:cs="Tahoma"/>
        </w:rPr>
        <w:t xml:space="preserve">Prețul abonamentului se va stabili lunar, în funcție de numărul de zile de școală, declarat de unitatea de învățământ din luna respectivă. </w:t>
      </w:r>
    </w:p>
    <w:p w14:paraId="37FE4F5B" w14:textId="77777777" w:rsidR="004B5AA4" w:rsidRPr="00D23C38" w:rsidRDefault="004B5AA4" w:rsidP="004B5AA4">
      <w:pPr>
        <w:spacing w:line="276" w:lineRule="auto"/>
        <w:ind w:firstLine="567"/>
        <w:jc w:val="both"/>
        <w:rPr>
          <w:rFonts w:ascii="Tahoma" w:hAnsi="Tahoma" w:cs="Tahoma"/>
        </w:rPr>
      </w:pPr>
      <w:r w:rsidRPr="00D23C38">
        <w:rPr>
          <w:rFonts w:ascii="Tahoma" w:hAnsi="Tahoma" w:cs="Tahoma"/>
          <w:b/>
          <w:u w:val="single"/>
        </w:rPr>
        <w:t>Art.3</w:t>
      </w:r>
      <w:r w:rsidRPr="00D23C38">
        <w:rPr>
          <w:rFonts w:ascii="Tahoma" w:hAnsi="Tahoma" w:cs="Tahoma"/>
          <w:b/>
        </w:rPr>
        <w:t xml:space="preserve">. </w:t>
      </w:r>
      <w:r w:rsidRPr="00D23C38">
        <w:rPr>
          <w:rFonts w:ascii="Tahoma" w:hAnsi="Tahoma" w:cs="Tahoma"/>
        </w:rPr>
        <w:t xml:space="preserve">Prețul abonamentelor pentru transportul școlar va fi achitat la începutul </w:t>
      </w:r>
      <w:r>
        <w:rPr>
          <w:rFonts w:ascii="Tahoma" w:hAnsi="Tahoma" w:cs="Tahoma"/>
        </w:rPr>
        <w:t xml:space="preserve">fiecărei </w:t>
      </w:r>
      <w:r w:rsidRPr="00D23C38">
        <w:rPr>
          <w:rFonts w:ascii="Tahoma" w:hAnsi="Tahoma" w:cs="Tahoma"/>
        </w:rPr>
        <w:t>luni</w:t>
      </w:r>
      <w:r>
        <w:rPr>
          <w:rFonts w:ascii="Tahoma" w:hAnsi="Tahoma" w:cs="Tahoma"/>
        </w:rPr>
        <w:t>,</w:t>
      </w:r>
      <w:r w:rsidRPr="00D23C38">
        <w:rPr>
          <w:rFonts w:ascii="Tahoma" w:hAnsi="Tahoma" w:cs="Tahoma"/>
        </w:rPr>
        <w:t xml:space="preserve"> la casieria primărie Comunei Sânpetru Mare. </w:t>
      </w:r>
      <w:r>
        <w:rPr>
          <w:rFonts w:ascii="Tahoma" w:hAnsi="Tahoma" w:cs="Tahoma"/>
        </w:rPr>
        <w:t>Beneficiază de a</w:t>
      </w:r>
      <w:r w:rsidRPr="00D23C38">
        <w:rPr>
          <w:rFonts w:ascii="Tahoma" w:hAnsi="Tahoma" w:cs="Tahoma"/>
        </w:rPr>
        <w:t>bonament</w:t>
      </w:r>
      <w:r>
        <w:rPr>
          <w:rFonts w:ascii="Tahoma" w:hAnsi="Tahoma" w:cs="Tahoma"/>
        </w:rPr>
        <w:t xml:space="preserve"> elevii care aduc </w:t>
      </w:r>
      <w:r w:rsidRPr="00D23C38">
        <w:rPr>
          <w:rFonts w:ascii="Tahoma" w:hAnsi="Tahoma" w:cs="Tahoma"/>
        </w:rPr>
        <w:t xml:space="preserve">adeverințe de la unitățile de învățământ </w:t>
      </w:r>
      <w:r>
        <w:rPr>
          <w:rFonts w:ascii="Tahoma" w:hAnsi="Tahoma" w:cs="Tahoma"/>
        </w:rPr>
        <w:t xml:space="preserve">de </w:t>
      </w:r>
      <w:r w:rsidRPr="00D23C38">
        <w:rPr>
          <w:rFonts w:ascii="Tahoma" w:hAnsi="Tahoma" w:cs="Tahoma"/>
        </w:rPr>
        <w:t xml:space="preserve">unde </w:t>
      </w:r>
      <w:r>
        <w:rPr>
          <w:rFonts w:ascii="Tahoma" w:hAnsi="Tahoma" w:cs="Tahoma"/>
        </w:rPr>
        <w:t>sunt</w:t>
      </w:r>
      <w:r w:rsidRPr="00D23C38">
        <w:rPr>
          <w:rFonts w:ascii="Tahoma" w:hAnsi="Tahoma" w:cs="Tahoma"/>
        </w:rPr>
        <w:t xml:space="preserve"> înscri</w:t>
      </w:r>
      <w:r>
        <w:rPr>
          <w:rFonts w:ascii="Tahoma" w:hAnsi="Tahoma" w:cs="Tahoma"/>
        </w:rPr>
        <w:t>și,</w:t>
      </w:r>
      <w:r w:rsidRPr="00D23C38">
        <w:rPr>
          <w:rFonts w:ascii="Tahoma" w:hAnsi="Tahoma" w:cs="Tahoma"/>
        </w:rPr>
        <w:t xml:space="preserve"> sau</w:t>
      </w:r>
      <w:r>
        <w:rPr>
          <w:rFonts w:ascii="Tahoma" w:hAnsi="Tahoma" w:cs="Tahoma"/>
        </w:rPr>
        <w:t xml:space="preserve"> sunt evidențiați</w:t>
      </w:r>
      <w:r w:rsidRPr="00D23C3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în</w:t>
      </w:r>
      <w:r w:rsidRPr="00D23C38">
        <w:rPr>
          <w:rFonts w:ascii="Tahoma" w:hAnsi="Tahoma" w:cs="Tahoma"/>
        </w:rPr>
        <w:t xml:space="preserve"> tabel</w:t>
      </w:r>
      <w:r>
        <w:rPr>
          <w:rFonts w:ascii="Tahoma" w:hAnsi="Tahoma" w:cs="Tahoma"/>
        </w:rPr>
        <w:t>e</w:t>
      </w:r>
      <w:r w:rsidRPr="00D23C38">
        <w:rPr>
          <w:rFonts w:ascii="Tahoma" w:hAnsi="Tahoma" w:cs="Tahoma"/>
        </w:rPr>
        <w:t>l</w:t>
      </w:r>
      <w:r>
        <w:rPr>
          <w:rFonts w:ascii="Tahoma" w:hAnsi="Tahoma" w:cs="Tahoma"/>
        </w:rPr>
        <w:t>e emise</w:t>
      </w:r>
      <w:r w:rsidRPr="00D23C38">
        <w:rPr>
          <w:rFonts w:ascii="Tahoma" w:hAnsi="Tahoma" w:cs="Tahoma"/>
        </w:rPr>
        <w:t xml:space="preserve"> de acestea</w:t>
      </w:r>
      <w:r>
        <w:rPr>
          <w:rFonts w:ascii="Tahoma" w:hAnsi="Tahoma" w:cs="Tahoma"/>
        </w:rPr>
        <w:t>, în acest sens</w:t>
      </w:r>
      <w:r w:rsidRPr="00D23C38">
        <w:rPr>
          <w:rFonts w:ascii="Tahoma" w:hAnsi="Tahoma" w:cs="Tahoma"/>
        </w:rPr>
        <w:t xml:space="preserve">.  </w:t>
      </w:r>
    </w:p>
    <w:p w14:paraId="323739F0" w14:textId="77777777" w:rsidR="004B5AA4" w:rsidRPr="00D23C38" w:rsidRDefault="004B5AA4" w:rsidP="004B5AA4">
      <w:pPr>
        <w:spacing w:line="276" w:lineRule="auto"/>
        <w:ind w:firstLine="567"/>
        <w:jc w:val="both"/>
        <w:rPr>
          <w:rFonts w:ascii="Tahoma" w:hAnsi="Tahoma" w:cs="Tahoma"/>
        </w:rPr>
      </w:pPr>
      <w:r w:rsidRPr="00D23C38">
        <w:rPr>
          <w:rFonts w:ascii="Tahoma" w:hAnsi="Tahoma" w:cs="Tahoma"/>
          <w:b/>
          <w:u w:val="single"/>
        </w:rPr>
        <w:t>Art.4</w:t>
      </w:r>
      <w:r w:rsidRPr="00D23C38">
        <w:rPr>
          <w:rFonts w:ascii="Tahoma" w:hAnsi="Tahoma" w:cs="Tahoma"/>
          <w:b/>
        </w:rPr>
        <w:t xml:space="preserve">.  </w:t>
      </w:r>
      <w:r w:rsidRPr="00606B9A">
        <w:rPr>
          <w:rFonts w:ascii="Tahoma" w:hAnsi="Tahoma" w:cs="Tahoma"/>
          <w:bCs/>
        </w:rPr>
        <w:t>S</w:t>
      </w:r>
      <w:r w:rsidRPr="00D23C38">
        <w:rPr>
          <w:rFonts w:ascii="Tahoma" w:hAnsi="Tahoma" w:cs="Tahoma"/>
        </w:rPr>
        <w:t>e completează</w:t>
      </w:r>
      <w:r w:rsidRPr="00D23C38">
        <w:rPr>
          <w:rFonts w:ascii="Tahoma" w:hAnsi="Tahoma" w:cs="Tahoma"/>
          <w:b/>
        </w:rPr>
        <w:t xml:space="preserve"> </w:t>
      </w:r>
      <w:r w:rsidRPr="00D23C38">
        <w:rPr>
          <w:rFonts w:ascii="Tahoma" w:hAnsi="Tahoma" w:cs="Tahoma"/>
        </w:rPr>
        <w:t>hotărârea privind stabilirea impozitelor și taxelor local precum și a taxelor speciale prin introducerea unui nou punct. Taxa transport școlar.</w:t>
      </w:r>
    </w:p>
    <w:p w14:paraId="0BB68AE6" w14:textId="77777777" w:rsidR="004B5AA4" w:rsidRPr="00D23C38" w:rsidRDefault="004B5AA4" w:rsidP="004B5AA4">
      <w:pPr>
        <w:spacing w:line="276" w:lineRule="auto"/>
        <w:ind w:firstLine="567"/>
        <w:jc w:val="both"/>
        <w:rPr>
          <w:rFonts w:ascii="Tahoma" w:hAnsi="Tahoma" w:cs="Tahoma"/>
        </w:rPr>
      </w:pPr>
      <w:r w:rsidRPr="00D23C38">
        <w:rPr>
          <w:rFonts w:ascii="Tahoma" w:hAnsi="Tahoma" w:cs="Tahoma"/>
          <w:b/>
          <w:bCs/>
          <w:u w:val="single" w:color="000000"/>
        </w:rPr>
        <w:t>Art.5.</w:t>
      </w:r>
      <w:r w:rsidRPr="00D23C38">
        <w:rPr>
          <w:rFonts w:ascii="Tahoma" w:hAnsi="Tahoma" w:cs="Tahoma"/>
        </w:rPr>
        <w:t xml:space="preserve"> Cu ducerea la îndeplinire a prevederilor prezentei hotărârii se încredințează domnul primar al Comunei Sânpetru Mare</w:t>
      </w:r>
      <w:r>
        <w:rPr>
          <w:rFonts w:ascii="Tahoma" w:hAnsi="Tahoma" w:cs="Tahoma"/>
        </w:rPr>
        <w:t xml:space="preserve"> și compartimentul impozite și taxe</w:t>
      </w:r>
      <w:r w:rsidRPr="00D23C38">
        <w:rPr>
          <w:rFonts w:ascii="Tahoma" w:hAnsi="Tahoma" w:cs="Tahoma"/>
        </w:rPr>
        <w:t>.</w:t>
      </w:r>
    </w:p>
    <w:p w14:paraId="5CF3720D" w14:textId="2D7D1FE2" w:rsidR="00E8079E" w:rsidRPr="007D6823" w:rsidRDefault="00E8079E" w:rsidP="00830F46">
      <w:pPr>
        <w:ind w:firstLine="567"/>
        <w:jc w:val="both"/>
        <w:rPr>
          <w:rFonts w:ascii="Tahoma" w:hAnsi="Tahoma" w:cs="Tahoma"/>
          <w:kern w:val="24"/>
        </w:rPr>
      </w:pPr>
      <w:r w:rsidRPr="007D6823">
        <w:rPr>
          <w:rFonts w:ascii="Tahoma" w:hAnsi="Tahoma" w:cs="Tahoma"/>
          <w:b/>
          <w:kern w:val="24"/>
          <w:u w:val="single"/>
        </w:rPr>
        <w:t>Art.</w:t>
      </w:r>
      <w:r w:rsidR="004B5AA4">
        <w:rPr>
          <w:rFonts w:ascii="Tahoma" w:hAnsi="Tahoma" w:cs="Tahoma"/>
          <w:b/>
          <w:kern w:val="24"/>
          <w:u w:val="single"/>
        </w:rPr>
        <w:t>6</w:t>
      </w:r>
      <w:r w:rsidRPr="007D6823">
        <w:rPr>
          <w:rFonts w:ascii="Tahoma" w:hAnsi="Tahoma" w:cs="Tahoma"/>
          <w:b/>
          <w:kern w:val="24"/>
          <w:u w:val="single"/>
        </w:rPr>
        <w:t>.</w:t>
      </w:r>
      <w:r w:rsidRPr="007D6823">
        <w:rPr>
          <w:rFonts w:ascii="Tahoma" w:hAnsi="Tahoma" w:cs="Tahoma"/>
          <w:b/>
          <w:kern w:val="24"/>
        </w:rPr>
        <w:t xml:space="preserve"> </w:t>
      </w:r>
      <w:r w:rsidRPr="007D6823">
        <w:rPr>
          <w:rFonts w:ascii="Tahoma" w:hAnsi="Tahoma" w:cs="Tahoma"/>
          <w:kern w:val="24"/>
        </w:rPr>
        <w:t xml:space="preserve">Prezenta se comunică: </w:t>
      </w:r>
    </w:p>
    <w:p w14:paraId="667D9F75" w14:textId="6FF70666" w:rsidR="00D02CE7" w:rsidRPr="007D6823" w:rsidRDefault="00D02CE7" w:rsidP="00830F46">
      <w:pPr>
        <w:ind w:left="720" w:hanging="720"/>
        <w:jc w:val="both"/>
        <w:rPr>
          <w:rFonts w:ascii="Tahoma" w:hAnsi="Tahoma" w:cs="Tahoma"/>
          <w:kern w:val="24"/>
        </w:rPr>
      </w:pPr>
      <w:r w:rsidRPr="007D6823">
        <w:rPr>
          <w:rFonts w:ascii="Tahoma" w:hAnsi="Tahoma" w:cs="Tahoma"/>
          <w:kern w:val="24"/>
        </w:rPr>
        <w:t>-</w:t>
      </w:r>
      <w:r w:rsidR="00972115" w:rsidRPr="007D6823">
        <w:rPr>
          <w:rFonts w:ascii="Tahoma" w:hAnsi="Tahoma" w:cs="Tahoma"/>
          <w:kern w:val="24"/>
        </w:rPr>
        <w:t xml:space="preserve"> </w:t>
      </w:r>
      <w:r w:rsidRPr="007D6823">
        <w:rPr>
          <w:rFonts w:ascii="Tahoma" w:hAnsi="Tahoma" w:cs="Tahoma"/>
          <w:kern w:val="24"/>
        </w:rPr>
        <w:t>Instituției Prefectului</w:t>
      </w:r>
      <w:r w:rsidR="00912A83" w:rsidRPr="007D6823">
        <w:rPr>
          <w:rFonts w:ascii="Tahoma" w:hAnsi="Tahoma" w:cs="Tahoma"/>
          <w:kern w:val="24"/>
        </w:rPr>
        <w:t xml:space="preserve"> </w:t>
      </w:r>
      <w:r w:rsidRPr="007D6823">
        <w:rPr>
          <w:rFonts w:ascii="Tahoma" w:hAnsi="Tahoma" w:cs="Tahoma"/>
          <w:kern w:val="24"/>
        </w:rPr>
        <w:t>-Județul Timiș- Serviciul controlul legalității, aplicării actelor cu caracter reparatoriu și contencios administrativ;</w:t>
      </w:r>
      <w:r w:rsidR="004C5F05" w:rsidRPr="007D6823">
        <w:rPr>
          <w:rFonts w:ascii="Tahoma" w:hAnsi="Tahoma" w:cs="Tahoma"/>
          <w:kern w:val="24"/>
        </w:rPr>
        <w:t xml:space="preserve"> </w:t>
      </w:r>
    </w:p>
    <w:p w14:paraId="088239A6" w14:textId="77777777" w:rsidR="004B5AA4" w:rsidRDefault="00D02CE7" w:rsidP="00912A83">
      <w:pPr>
        <w:ind w:left="720" w:hanging="720"/>
        <w:jc w:val="both"/>
        <w:rPr>
          <w:rFonts w:ascii="Tahoma" w:hAnsi="Tahoma" w:cs="Tahoma"/>
          <w:kern w:val="24"/>
        </w:rPr>
      </w:pPr>
      <w:r w:rsidRPr="007D6823">
        <w:rPr>
          <w:rFonts w:ascii="Tahoma" w:hAnsi="Tahoma" w:cs="Tahoma"/>
          <w:kern w:val="24"/>
        </w:rPr>
        <w:t>-</w:t>
      </w:r>
      <w:r w:rsidR="00972115" w:rsidRPr="007D6823">
        <w:rPr>
          <w:rFonts w:ascii="Tahoma" w:hAnsi="Tahoma" w:cs="Tahoma"/>
          <w:kern w:val="24"/>
        </w:rPr>
        <w:t xml:space="preserve"> </w:t>
      </w:r>
      <w:r w:rsidR="000678BB" w:rsidRPr="007D6823">
        <w:rPr>
          <w:rFonts w:ascii="Tahoma" w:hAnsi="Tahoma" w:cs="Tahoma"/>
          <w:kern w:val="24"/>
        </w:rPr>
        <w:t>dlui</w:t>
      </w:r>
      <w:r w:rsidR="000E569B" w:rsidRPr="007D6823">
        <w:rPr>
          <w:rFonts w:ascii="Tahoma" w:hAnsi="Tahoma" w:cs="Tahoma"/>
          <w:kern w:val="24"/>
        </w:rPr>
        <w:t>.</w:t>
      </w:r>
      <w:r w:rsidR="000678BB" w:rsidRPr="007D6823">
        <w:rPr>
          <w:rFonts w:ascii="Tahoma" w:hAnsi="Tahoma" w:cs="Tahoma"/>
          <w:kern w:val="24"/>
        </w:rPr>
        <w:t xml:space="preserve"> </w:t>
      </w:r>
      <w:r w:rsidR="000E569B" w:rsidRPr="007D6823">
        <w:rPr>
          <w:rFonts w:ascii="Tahoma" w:hAnsi="Tahoma" w:cs="Tahoma"/>
          <w:kern w:val="24"/>
        </w:rPr>
        <w:t>Primar</w:t>
      </w:r>
      <w:r w:rsidR="00912A83" w:rsidRPr="007D6823">
        <w:rPr>
          <w:rFonts w:ascii="Tahoma" w:hAnsi="Tahoma" w:cs="Tahoma"/>
          <w:kern w:val="24"/>
        </w:rPr>
        <w:t xml:space="preserve"> </w:t>
      </w:r>
    </w:p>
    <w:p w14:paraId="1ABE2CB4" w14:textId="7DF26033" w:rsidR="005C0B7F" w:rsidRPr="007D6823" w:rsidRDefault="004B5AA4" w:rsidP="00912A83">
      <w:pPr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  <w:kern w:val="24"/>
        </w:rPr>
        <w:t>-</w:t>
      </w:r>
      <w:r w:rsidR="00912A83" w:rsidRPr="007D6823">
        <w:rPr>
          <w:rFonts w:ascii="Tahoma" w:hAnsi="Tahoma" w:cs="Tahoma"/>
          <w:kern w:val="24"/>
        </w:rPr>
        <w:t xml:space="preserve"> </w:t>
      </w:r>
      <w:r w:rsidR="005C0B7F" w:rsidRPr="007D6823">
        <w:rPr>
          <w:rFonts w:ascii="Tahoma" w:hAnsi="Tahoma" w:cs="Tahoma"/>
        </w:rPr>
        <w:t xml:space="preserve">Compartimentului </w:t>
      </w:r>
      <w:r>
        <w:rPr>
          <w:rFonts w:ascii="Tahoma" w:hAnsi="Tahoma" w:cs="Tahoma"/>
        </w:rPr>
        <w:t>Impozite și taxe</w:t>
      </w:r>
      <w:r w:rsidR="005C0B7F" w:rsidRPr="007D6823">
        <w:rPr>
          <w:rFonts w:ascii="Tahoma" w:hAnsi="Tahoma" w:cs="Tahoma"/>
        </w:rPr>
        <w:t xml:space="preserve"> din cadrul Primăriei Sânpetru Mare;</w:t>
      </w:r>
    </w:p>
    <w:p w14:paraId="4AE266D1" w14:textId="5EBC8340" w:rsidR="00D02CE7" w:rsidRDefault="000E569B" w:rsidP="00912A83">
      <w:pPr>
        <w:jc w:val="both"/>
        <w:rPr>
          <w:rFonts w:ascii="Tahoma" w:hAnsi="Tahoma" w:cs="Tahoma"/>
          <w:bCs/>
          <w:kern w:val="24"/>
        </w:rPr>
      </w:pPr>
      <w:r w:rsidRPr="007D6823">
        <w:rPr>
          <w:rFonts w:ascii="Tahoma" w:hAnsi="Tahoma" w:cs="Tahoma"/>
          <w:bCs/>
          <w:kern w:val="24"/>
        </w:rPr>
        <w:t>-</w:t>
      </w:r>
      <w:r w:rsidR="00972115" w:rsidRPr="007D6823">
        <w:rPr>
          <w:rFonts w:ascii="Tahoma" w:hAnsi="Tahoma" w:cs="Tahoma"/>
          <w:bCs/>
          <w:kern w:val="24"/>
        </w:rPr>
        <w:t xml:space="preserve"> </w:t>
      </w:r>
      <w:r w:rsidR="00D02CE7" w:rsidRPr="007D6823">
        <w:rPr>
          <w:rFonts w:ascii="Tahoma" w:hAnsi="Tahoma" w:cs="Tahoma"/>
          <w:bCs/>
          <w:kern w:val="24"/>
        </w:rPr>
        <w:t xml:space="preserve">se aduce la cunoștință publică prin afișarea la sediul Primăriei, precum și pe site-ul primăriei comunei Sânpetru Mare </w:t>
      </w:r>
      <w:hyperlink r:id="rId10" w:history="1">
        <w:r w:rsidR="007D6823" w:rsidRPr="00934636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5CA19BDC" w14:textId="77777777" w:rsidR="007D6823" w:rsidRDefault="007D6823" w:rsidP="00912A83">
      <w:pPr>
        <w:jc w:val="both"/>
        <w:rPr>
          <w:rFonts w:ascii="Tahoma" w:hAnsi="Tahoma" w:cs="Tahoma"/>
          <w:bCs/>
          <w:kern w:val="24"/>
        </w:rPr>
      </w:pPr>
    </w:p>
    <w:p w14:paraId="154A80CD" w14:textId="77777777" w:rsidR="007D6823" w:rsidRPr="007D6823" w:rsidRDefault="007D6823" w:rsidP="00912A83">
      <w:pPr>
        <w:jc w:val="both"/>
        <w:rPr>
          <w:rFonts w:ascii="Tahoma" w:hAnsi="Tahoma" w:cs="Tahoma"/>
          <w:bCs/>
          <w:kern w:val="24"/>
        </w:rPr>
      </w:pPr>
    </w:p>
    <w:p w14:paraId="3B1C6AEB" w14:textId="77777777" w:rsidR="00E8079E" w:rsidRPr="007F2576" w:rsidRDefault="00D02CE7" w:rsidP="00D02CE7">
      <w:pPr>
        <w:ind w:firstLine="720"/>
        <w:jc w:val="both"/>
      </w:pPr>
      <w:r w:rsidRPr="007F2576">
        <w:tab/>
      </w:r>
    </w:p>
    <w:p w14:paraId="12F3BCCE" w14:textId="5AB2DD9B" w:rsidR="00042BDD" w:rsidRPr="007F2576" w:rsidRDefault="00042BDD" w:rsidP="00912A83">
      <w:pPr>
        <w:ind w:left="720" w:firstLine="720"/>
        <w:jc w:val="both"/>
      </w:pPr>
      <w:r w:rsidRPr="007F2576">
        <w:t>PREȘEDINTE DE ȘEDINȚĂ;</w:t>
      </w:r>
      <w:r w:rsidRPr="007F2576">
        <w:tab/>
      </w:r>
      <w:r w:rsidRPr="007F2576">
        <w:tab/>
      </w:r>
      <w:r w:rsidRPr="007F2576">
        <w:tab/>
        <w:t xml:space="preserve">CONTRASEMNEAZĂ; </w:t>
      </w:r>
    </w:p>
    <w:p w14:paraId="2B9EDA6B" w14:textId="5E90E2FB" w:rsidR="00042BDD" w:rsidRPr="007F2576" w:rsidRDefault="00042BDD" w:rsidP="00042BDD">
      <w:pPr>
        <w:ind w:firstLine="720"/>
        <w:jc w:val="both"/>
      </w:pPr>
      <w:r w:rsidRPr="007F2576">
        <w:t xml:space="preserve">             </w:t>
      </w:r>
      <w:r w:rsidR="00912A83">
        <w:tab/>
      </w:r>
      <w:r w:rsidRPr="007F2576">
        <w:t>CONSILIER,</w:t>
      </w:r>
      <w:r w:rsidRPr="007F2576">
        <w:tab/>
      </w:r>
      <w:r w:rsidRPr="007F2576">
        <w:tab/>
      </w:r>
      <w:r w:rsidRPr="007F2576">
        <w:tab/>
      </w:r>
      <w:r w:rsidR="00912A83">
        <w:t xml:space="preserve">         </w:t>
      </w:r>
      <w:r w:rsidRPr="007F2576">
        <w:t xml:space="preserve"> Secretar general al Comunei,</w:t>
      </w:r>
      <w:r w:rsidR="005B24E9" w:rsidRPr="007F2576">
        <w:t>- delegat</w:t>
      </w:r>
    </w:p>
    <w:p w14:paraId="590DCEB5" w14:textId="1F006858" w:rsidR="00830F46" w:rsidRPr="005A1A29" w:rsidRDefault="00830F46" w:rsidP="00912A83">
      <w:pPr>
        <w:ind w:left="720" w:firstLine="720"/>
        <w:jc w:val="both"/>
      </w:pPr>
      <w:r w:rsidRPr="005A1A29">
        <w:t>Dragomir-</w:t>
      </w:r>
      <w:proofErr w:type="spellStart"/>
      <w:r w:rsidRPr="005A1A29">
        <w:t>Zlatomir</w:t>
      </w:r>
      <w:proofErr w:type="spellEnd"/>
      <w:r w:rsidRPr="005A1A29">
        <w:t xml:space="preserve">  PETCOV                                   </w:t>
      </w:r>
      <w:r>
        <w:t xml:space="preserve">    </w:t>
      </w:r>
      <w:r w:rsidRPr="005A1A29">
        <w:t xml:space="preserve">  Olga EREMITY</w:t>
      </w:r>
    </w:p>
    <w:p w14:paraId="1B4E5CA2" w14:textId="77777777" w:rsidR="000879EE" w:rsidRPr="007F2576" w:rsidRDefault="000879EE" w:rsidP="00E140A9"/>
    <w:p w14:paraId="6A837F2A" w14:textId="77777777" w:rsidR="00912A83" w:rsidRDefault="00912A8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03107B2E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32FD3D0B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14C1F29A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53ADCA57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05621A58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5A0DB576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5ED01406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78116A11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76B9627F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6AA0CC3E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6284717A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0D654E77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01F0D081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5DAFAF36" w14:textId="77777777" w:rsidR="00EE50CE" w:rsidRDefault="00EE50CE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66A274A0" w14:textId="77777777" w:rsidR="00EE50CE" w:rsidRDefault="00EE50CE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0126A41F" w14:textId="77777777" w:rsidR="00EE50CE" w:rsidRDefault="00EE50CE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4CB1DA30" w14:textId="77777777" w:rsidR="00EE50CE" w:rsidRDefault="00EE50CE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14D732A5" w14:textId="77777777" w:rsidR="00EE50CE" w:rsidRDefault="00EE50CE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0F4E065C" w14:textId="77777777" w:rsidR="00EE50CE" w:rsidRDefault="00EE50CE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7AA20E54" w14:textId="77777777" w:rsidR="00EE50CE" w:rsidRDefault="00EE50CE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3321AA2F" w14:textId="591D3812" w:rsidR="006B3705" w:rsidRDefault="00725C9A" w:rsidP="006B3705">
      <w:pPr>
        <w:spacing w:line="276" w:lineRule="auto"/>
        <w:jc w:val="both"/>
        <w:rPr>
          <w:bCs/>
          <w:i/>
          <w:iCs/>
          <w:kern w:val="24"/>
          <w:sz w:val="20"/>
          <w:szCs w:val="20"/>
        </w:rPr>
      </w:pPr>
      <w:r w:rsidRPr="00912A83">
        <w:rPr>
          <w:bCs/>
          <w:i/>
          <w:iCs/>
          <w:kern w:val="24"/>
          <w:sz w:val="20"/>
          <w:szCs w:val="20"/>
        </w:rPr>
        <w:t>HCL n</w:t>
      </w:r>
      <w:r w:rsidR="006B3705" w:rsidRPr="00912A83">
        <w:rPr>
          <w:bCs/>
          <w:i/>
          <w:iCs/>
          <w:kern w:val="24"/>
          <w:sz w:val="20"/>
          <w:szCs w:val="20"/>
        </w:rPr>
        <w:t>r.</w:t>
      </w:r>
      <w:r w:rsidR="0046524D" w:rsidRPr="00912A83">
        <w:rPr>
          <w:bCs/>
          <w:i/>
          <w:iCs/>
          <w:kern w:val="24"/>
          <w:sz w:val="20"/>
          <w:szCs w:val="20"/>
        </w:rPr>
        <w:t xml:space="preserve"> </w:t>
      </w:r>
      <w:r w:rsidR="007D6823">
        <w:rPr>
          <w:bCs/>
          <w:i/>
          <w:iCs/>
          <w:kern w:val="24"/>
          <w:sz w:val="20"/>
          <w:szCs w:val="20"/>
        </w:rPr>
        <w:t>7</w:t>
      </w:r>
      <w:r w:rsidR="00EE50CE">
        <w:rPr>
          <w:bCs/>
          <w:i/>
          <w:iCs/>
          <w:kern w:val="24"/>
          <w:sz w:val="20"/>
          <w:szCs w:val="20"/>
        </w:rPr>
        <w:t>1</w:t>
      </w:r>
      <w:r w:rsidR="006B3705" w:rsidRPr="00912A83">
        <w:rPr>
          <w:bCs/>
          <w:i/>
          <w:iCs/>
          <w:kern w:val="24"/>
          <w:sz w:val="20"/>
          <w:szCs w:val="20"/>
        </w:rPr>
        <w:t xml:space="preserve"> din </w:t>
      </w:r>
      <w:r w:rsidR="00DB7618">
        <w:rPr>
          <w:bCs/>
          <w:i/>
          <w:iCs/>
          <w:kern w:val="24"/>
          <w:sz w:val="20"/>
          <w:szCs w:val="20"/>
        </w:rPr>
        <w:t>02.09</w:t>
      </w:r>
      <w:r w:rsidR="006B3705" w:rsidRPr="00912A83">
        <w:rPr>
          <w:bCs/>
          <w:i/>
          <w:iCs/>
          <w:kern w:val="24"/>
          <w:sz w:val="20"/>
          <w:szCs w:val="20"/>
        </w:rPr>
        <w:t>.202</w:t>
      </w:r>
      <w:r w:rsidR="00960093" w:rsidRPr="00912A83">
        <w:rPr>
          <w:bCs/>
          <w:i/>
          <w:iCs/>
          <w:kern w:val="24"/>
          <w:sz w:val="20"/>
          <w:szCs w:val="20"/>
        </w:rPr>
        <w:t>5</w:t>
      </w:r>
    </w:p>
    <w:p w14:paraId="6289955C" w14:textId="09E685AF" w:rsidR="00E83F86" w:rsidRDefault="00E83F86" w:rsidP="00E83F86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Anexa 1 la HCL nr.71 din 02.09.2025</w:t>
      </w:r>
    </w:p>
    <w:p w14:paraId="5333E574" w14:textId="77777777" w:rsidR="00E83F86" w:rsidRPr="002903C8" w:rsidRDefault="00E83F86" w:rsidP="00E83F86">
      <w:pPr>
        <w:spacing w:after="7" w:line="248" w:lineRule="auto"/>
        <w:ind w:right="9"/>
        <w:jc w:val="both"/>
        <w:rPr>
          <w:b/>
          <w:bCs/>
        </w:rPr>
      </w:pPr>
      <w:r w:rsidRPr="002903C8">
        <w:rPr>
          <w:b/>
          <w:bCs/>
        </w:rPr>
        <w:t>ROMÂNIA</w:t>
      </w:r>
    </w:p>
    <w:p w14:paraId="08F676B9" w14:textId="77777777" w:rsidR="00E83F86" w:rsidRPr="002903C8" w:rsidRDefault="00E83F86" w:rsidP="00E83F86">
      <w:pPr>
        <w:spacing w:after="7" w:line="248" w:lineRule="auto"/>
        <w:ind w:right="9"/>
        <w:jc w:val="both"/>
        <w:rPr>
          <w:b/>
          <w:bCs/>
        </w:rPr>
      </w:pPr>
      <w:r w:rsidRPr="002903C8">
        <w:rPr>
          <w:b/>
          <w:bCs/>
        </w:rPr>
        <w:t>JUDEȚUL TIMIS</w:t>
      </w:r>
    </w:p>
    <w:p w14:paraId="72355A0A" w14:textId="77777777" w:rsidR="00E83F86" w:rsidRDefault="00E83F86" w:rsidP="00E83F86">
      <w:pPr>
        <w:spacing w:after="7" w:line="248" w:lineRule="auto"/>
        <w:ind w:right="9"/>
        <w:jc w:val="both"/>
      </w:pPr>
      <w:r>
        <w:t>COMUNA SÂNPETRU MARE</w:t>
      </w:r>
    </w:p>
    <w:p w14:paraId="03CC32BD" w14:textId="77777777" w:rsidR="00E83F86" w:rsidRDefault="00E83F86" w:rsidP="00E83F86"/>
    <w:p w14:paraId="4BC32EF0" w14:textId="77777777" w:rsidR="00E83F86" w:rsidRDefault="00E83F86" w:rsidP="00E83F86"/>
    <w:p w14:paraId="19EC8275" w14:textId="77777777" w:rsidR="00E83F86" w:rsidRDefault="00E83F86" w:rsidP="00E83F86">
      <w:r>
        <w:rPr>
          <w:noProof/>
        </w:rPr>
        <w:drawing>
          <wp:inline distT="0" distB="0" distL="0" distR="0" wp14:anchorId="03999401" wp14:editId="35CF939D">
            <wp:extent cx="5754370" cy="1716405"/>
            <wp:effectExtent l="0" t="0" r="0" b="0"/>
            <wp:docPr id="130400021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00021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54AE0" w14:textId="77777777" w:rsidR="00A31C8A" w:rsidRDefault="00A31C8A" w:rsidP="00A31C8A">
      <w:pPr>
        <w:jc w:val="center"/>
        <w:rPr>
          <w:b/>
          <w:bCs/>
          <w:sz w:val="28"/>
          <w:szCs w:val="28"/>
          <w:u w:val="single"/>
        </w:rPr>
      </w:pPr>
    </w:p>
    <w:p w14:paraId="2155911B" w14:textId="2C87C034" w:rsidR="00E83F86" w:rsidRPr="00DF7F47" w:rsidRDefault="00E83F86" w:rsidP="00A31C8A">
      <w:pPr>
        <w:jc w:val="center"/>
        <w:rPr>
          <w:b/>
          <w:bCs/>
          <w:sz w:val="28"/>
          <w:szCs w:val="28"/>
          <w:u w:val="single"/>
        </w:rPr>
      </w:pPr>
      <w:r w:rsidRPr="00DF7F47">
        <w:rPr>
          <w:b/>
          <w:bCs/>
          <w:sz w:val="28"/>
          <w:szCs w:val="28"/>
          <w:u w:val="single"/>
        </w:rPr>
        <w:t>Tarife transport școlar</w:t>
      </w:r>
    </w:p>
    <w:p w14:paraId="3B2B5B78" w14:textId="70517A60" w:rsidR="00A31C8A" w:rsidRPr="00C4276D" w:rsidRDefault="00A31C8A" w:rsidP="00E83F8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TRASEU                  Km (dus-</w:t>
      </w:r>
      <w:r w:rsidR="001F3B71">
        <w:rPr>
          <w:sz w:val="28"/>
          <w:szCs w:val="28"/>
          <w:u w:val="single"/>
        </w:rPr>
        <w:t>î</w:t>
      </w:r>
      <w:r>
        <w:rPr>
          <w:sz w:val="28"/>
          <w:szCs w:val="28"/>
          <w:u w:val="single"/>
        </w:rPr>
        <w:t>ntors)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PREȚ</w:t>
      </w:r>
    </w:p>
    <w:p w14:paraId="76DF3A5D" w14:textId="2128B6E6" w:rsidR="00E83F86" w:rsidRPr="00C24F22" w:rsidRDefault="00E83F86" w:rsidP="00E83F86">
      <w:pPr>
        <w:pStyle w:val="Listparagraf"/>
        <w:numPr>
          <w:ilvl w:val="0"/>
          <w:numId w:val="18"/>
        </w:numPr>
        <w:jc w:val="both"/>
        <w:rPr>
          <w:sz w:val="24"/>
          <w:szCs w:val="24"/>
        </w:rPr>
      </w:pPr>
      <w:r w:rsidRPr="00C24F22">
        <w:rPr>
          <w:rFonts w:ascii="Tahoma" w:hAnsi="Tahoma" w:cs="Tahoma"/>
          <w:sz w:val="24"/>
          <w:szCs w:val="24"/>
        </w:rPr>
        <w:t xml:space="preserve">Sânpetru Mare – Sânnicolau Mare  </w:t>
      </w:r>
      <w:r w:rsidRPr="00C24F22">
        <w:rPr>
          <w:rFonts w:ascii="Tahoma" w:hAnsi="Tahoma" w:cs="Tahoma"/>
          <w:sz w:val="24"/>
          <w:szCs w:val="24"/>
        </w:rPr>
        <w:tab/>
        <w:t>3</w:t>
      </w:r>
      <w:r w:rsidR="00197C1B">
        <w:rPr>
          <w:rFonts w:ascii="Tahoma" w:hAnsi="Tahoma" w:cs="Tahoma"/>
          <w:sz w:val="24"/>
          <w:szCs w:val="24"/>
        </w:rPr>
        <w:t>0</w:t>
      </w:r>
      <w:r w:rsidRPr="00C24F22">
        <w:rPr>
          <w:rFonts w:ascii="Tahoma" w:hAnsi="Tahoma" w:cs="Tahoma"/>
          <w:sz w:val="24"/>
          <w:szCs w:val="24"/>
        </w:rPr>
        <w:t xml:space="preserve"> km</w:t>
      </w:r>
      <w:r w:rsidRPr="00C24F22">
        <w:rPr>
          <w:rFonts w:ascii="Tahoma" w:hAnsi="Tahoma" w:cs="Tahoma"/>
          <w:sz w:val="24"/>
          <w:szCs w:val="24"/>
        </w:rPr>
        <w:tab/>
      </w:r>
      <w:r w:rsidRPr="00C24F22">
        <w:rPr>
          <w:rFonts w:ascii="Tahoma" w:hAnsi="Tahoma" w:cs="Tahoma"/>
          <w:sz w:val="24"/>
          <w:szCs w:val="24"/>
        </w:rPr>
        <w:tab/>
        <w:t>1</w:t>
      </w:r>
      <w:r w:rsidR="00197C1B">
        <w:rPr>
          <w:rFonts w:ascii="Tahoma" w:hAnsi="Tahoma" w:cs="Tahoma"/>
          <w:sz w:val="24"/>
          <w:szCs w:val="24"/>
        </w:rPr>
        <w:t>2</w:t>
      </w:r>
      <w:r w:rsidRPr="00C24F22">
        <w:rPr>
          <w:rFonts w:ascii="Tahoma" w:hAnsi="Tahoma" w:cs="Tahoma"/>
          <w:sz w:val="24"/>
          <w:szCs w:val="24"/>
        </w:rPr>
        <w:t>,</w:t>
      </w:r>
      <w:r w:rsidR="00197C1B">
        <w:rPr>
          <w:rFonts w:ascii="Tahoma" w:hAnsi="Tahoma" w:cs="Tahoma"/>
          <w:sz w:val="24"/>
          <w:szCs w:val="24"/>
        </w:rPr>
        <w:t>60</w:t>
      </w:r>
      <w:r w:rsidRPr="00C24F22">
        <w:rPr>
          <w:rFonts w:ascii="Tahoma" w:hAnsi="Tahoma" w:cs="Tahoma"/>
          <w:sz w:val="24"/>
          <w:szCs w:val="24"/>
        </w:rPr>
        <w:t xml:space="preserve"> lei/zi</w:t>
      </w:r>
    </w:p>
    <w:p w14:paraId="6CCF0AE7" w14:textId="3D28CE2B" w:rsidR="00E83F86" w:rsidRPr="00C24F22" w:rsidRDefault="00E83F86" w:rsidP="00E83F86">
      <w:pPr>
        <w:pStyle w:val="Listparagraf"/>
        <w:numPr>
          <w:ilvl w:val="0"/>
          <w:numId w:val="18"/>
        </w:numPr>
        <w:jc w:val="both"/>
        <w:rPr>
          <w:sz w:val="24"/>
          <w:szCs w:val="24"/>
        </w:rPr>
      </w:pPr>
      <w:r w:rsidRPr="00C24F22">
        <w:rPr>
          <w:rFonts w:ascii="Tahoma" w:hAnsi="Tahoma" w:cs="Tahoma"/>
          <w:sz w:val="24"/>
          <w:szCs w:val="24"/>
        </w:rPr>
        <w:t>Sânpetru Mare – Periam</w:t>
      </w:r>
      <w:r w:rsidRPr="00C24F22">
        <w:rPr>
          <w:rFonts w:ascii="Tahoma" w:hAnsi="Tahoma" w:cs="Tahoma"/>
          <w:sz w:val="24"/>
          <w:szCs w:val="24"/>
        </w:rPr>
        <w:tab/>
      </w:r>
      <w:r w:rsidRPr="00C24F22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197C1B">
        <w:rPr>
          <w:rFonts w:ascii="Tahoma" w:hAnsi="Tahoma" w:cs="Tahoma"/>
          <w:sz w:val="24"/>
          <w:szCs w:val="24"/>
        </w:rPr>
        <w:t>10</w:t>
      </w:r>
      <w:r w:rsidRPr="00C24F22">
        <w:rPr>
          <w:rFonts w:ascii="Tahoma" w:hAnsi="Tahoma" w:cs="Tahoma"/>
          <w:sz w:val="24"/>
          <w:szCs w:val="24"/>
        </w:rPr>
        <w:t xml:space="preserve"> km</w:t>
      </w:r>
      <w:r w:rsidRPr="00C24F22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</w:t>
      </w:r>
      <w:r w:rsidRPr="00C24F22">
        <w:rPr>
          <w:rFonts w:ascii="Tahoma" w:hAnsi="Tahoma" w:cs="Tahoma"/>
          <w:sz w:val="24"/>
          <w:szCs w:val="24"/>
        </w:rPr>
        <w:t xml:space="preserve"> </w:t>
      </w:r>
      <w:r w:rsidR="00197C1B">
        <w:rPr>
          <w:rFonts w:ascii="Tahoma" w:hAnsi="Tahoma" w:cs="Tahoma"/>
          <w:sz w:val="24"/>
          <w:szCs w:val="24"/>
        </w:rPr>
        <w:tab/>
        <w:t xml:space="preserve">  4</w:t>
      </w:r>
      <w:r w:rsidRPr="00C24F22">
        <w:rPr>
          <w:rFonts w:ascii="Tahoma" w:hAnsi="Tahoma" w:cs="Tahoma"/>
          <w:sz w:val="24"/>
          <w:szCs w:val="24"/>
        </w:rPr>
        <w:t>,</w:t>
      </w:r>
      <w:r w:rsidR="004D43A9">
        <w:rPr>
          <w:rFonts w:ascii="Tahoma" w:hAnsi="Tahoma" w:cs="Tahoma"/>
          <w:sz w:val="24"/>
          <w:szCs w:val="24"/>
        </w:rPr>
        <w:t>2</w:t>
      </w:r>
      <w:r w:rsidR="00197C1B">
        <w:rPr>
          <w:rFonts w:ascii="Tahoma" w:hAnsi="Tahoma" w:cs="Tahoma"/>
          <w:sz w:val="24"/>
          <w:szCs w:val="24"/>
        </w:rPr>
        <w:t>0</w:t>
      </w:r>
      <w:r w:rsidRPr="00C24F22">
        <w:rPr>
          <w:rFonts w:ascii="Tahoma" w:hAnsi="Tahoma" w:cs="Tahoma"/>
          <w:sz w:val="24"/>
          <w:szCs w:val="24"/>
        </w:rPr>
        <w:t xml:space="preserve"> lei/zi</w:t>
      </w:r>
    </w:p>
    <w:p w14:paraId="5DE22957" w14:textId="5E2E1098" w:rsidR="00E83F86" w:rsidRPr="00C24F22" w:rsidRDefault="00E83F86" w:rsidP="00E83F86">
      <w:pPr>
        <w:pStyle w:val="Listparagraf"/>
        <w:numPr>
          <w:ilvl w:val="0"/>
          <w:numId w:val="18"/>
        </w:numPr>
        <w:jc w:val="both"/>
        <w:rPr>
          <w:sz w:val="24"/>
          <w:szCs w:val="24"/>
        </w:rPr>
      </w:pPr>
      <w:r w:rsidRPr="00C24F22">
        <w:rPr>
          <w:rFonts w:ascii="Tahoma" w:hAnsi="Tahoma" w:cs="Tahoma"/>
          <w:sz w:val="24"/>
          <w:szCs w:val="24"/>
        </w:rPr>
        <w:t>Sânpetru Mare – Lovrin</w:t>
      </w:r>
      <w:r w:rsidRPr="00C24F22">
        <w:rPr>
          <w:rFonts w:ascii="Tahoma" w:hAnsi="Tahoma" w:cs="Tahoma"/>
          <w:sz w:val="24"/>
          <w:szCs w:val="24"/>
        </w:rPr>
        <w:tab/>
      </w:r>
      <w:r w:rsidRPr="00C24F22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C24F22">
        <w:rPr>
          <w:rFonts w:ascii="Tahoma" w:hAnsi="Tahoma" w:cs="Tahoma"/>
          <w:sz w:val="24"/>
          <w:szCs w:val="24"/>
        </w:rPr>
        <w:t>3</w:t>
      </w:r>
      <w:r w:rsidR="00197C1B">
        <w:rPr>
          <w:rFonts w:ascii="Tahoma" w:hAnsi="Tahoma" w:cs="Tahoma"/>
          <w:sz w:val="24"/>
          <w:szCs w:val="24"/>
        </w:rPr>
        <w:t>4</w:t>
      </w:r>
      <w:r w:rsidRPr="00C24F22">
        <w:rPr>
          <w:rFonts w:ascii="Tahoma" w:hAnsi="Tahoma" w:cs="Tahoma"/>
          <w:sz w:val="24"/>
          <w:szCs w:val="24"/>
        </w:rPr>
        <w:t xml:space="preserve"> km</w:t>
      </w:r>
      <w:r w:rsidRPr="00C24F22">
        <w:rPr>
          <w:rFonts w:ascii="Tahoma" w:hAnsi="Tahoma" w:cs="Tahoma"/>
          <w:sz w:val="24"/>
          <w:szCs w:val="24"/>
        </w:rPr>
        <w:tab/>
      </w:r>
      <w:r w:rsidRPr="00C24F22">
        <w:rPr>
          <w:rFonts w:ascii="Tahoma" w:hAnsi="Tahoma" w:cs="Tahoma"/>
          <w:sz w:val="24"/>
          <w:szCs w:val="24"/>
        </w:rPr>
        <w:tab/>
        <w:t>1</w:t>
      </w:r>
      <w:r w:rsidR="00197C1B">
        <w:rPr>
          <w:rFonts w:ascii="Tahoma" w:hAnsi="Tahoma" w:cs="Tahoma"/>
          <w:sz w:val="24"/>
          <w:szCs w:val="24"/>
        </w:rPr>
        <w:t>4</w:t>
      </w:r>
      <w:r w:rsidRPr="00C24F22">
        <w:rPr>
          <w:rFonts w:ascii="Tahoma" w:hAnsi="Tahoma" w:cs="Tahoma"/>
          <w:sz w:val="24"/>
          <w:szCs w:val="24"/>
        </w:rPr>
        <w:t>,</w:t>
      </w:r>
      <w:r w:rsidR="00197C1B">
        <w:rPr>
          <w:rFonts w:ascii="Tahoma" w:hAnsi="Tahoma" w:cs="Tahoma"/>
          <w:sz w:val="24"/>
          <w:szCs w:val="24"/>
        </w:rPr>
        <w:t>28</w:t>
      </w:r>
      <w:r w:rsidRPr="00C24F22">
        <w:rPr>
          <w:rFonts w:ascii="Tahoma" w:hAnsi="Tahoma" w:cs="Tahoma"/>
          <w:sz w:val="24"/>
          <w:szCs w:val="24"/>
        </w:rPr>
        <w:t xml:space="preserve"> lei/zi</w:t>
      </w:r>
    </w:p>
    <w:p w14:paraId="4858DE53" w14:textId="3FB0AA97" w:rsidR="00E83F86" w:rsidRPr="00C24F22" w:rsidRDefault="00E83F86" w:rsidP="00E83F86">
      <w:pPr>
        <w:pStyle w:val="Listparagraf"/>
        <w:numPr>
          <w:ilvl w:val="0"/>
          <w:numId w:val="18"/>
        </w:numPr>
        <w:jc w:val="both"/>
        <w:rPr>
          <w:sz w:val="24"/>
          <w:szCs w:val="24"/>
        </w:rPr>
      </w:pPr>
      <w:r w:rsidRPr="00C24F22">
        <w:rPr>
          <w:rFonts w:ascii="Tahoma" w:hAnsi="Tahoma" w:cs="Tahoma"/>
          <w:sz w:val="24"/>
          <w:szCs w:val="24"/>
        </w:rPr>
        <w:t>Igriș – Sânnicolau Mare</w:t>
      </w:r>
      <w:r w:rsidRPr="00C24F22">
        <w:rPr>
          <w:rFonts w:ascii="Tahoma" w:hAnsi="Tahoma" w:cs="Tahoma"/>
          <w:sz w:val="24"/>
          <w:szCs w:val="24"/>
        </w:rPr>
        <w:tab/>
      </w:r>
      <w:r w:rsidRPr="00C24F22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C24F22">
        <w:rPr>
          <w:rFonts w:ascii="Tahoma" w:hAnsi="Tahoma" w:cs="Tahoma"/>
          <w:sz w:val="24"/>
          <w:szCs w:val="24"/>
        </w:rPr>
        <w:t>5</w:t>
      </w:r>
      <w:r w:rsidR="00197C1B">
        <w:rPr>
          <w:rFonts w:ascii="Tahoma" w:hAnsi="Tahoma" w:cs="Tahoma"/>
          <w:sz w:val="24"/>
          <w:szCs w:val="24"/>
        </w:rPr>
        <w:t>2</w:t>
      </w:r>
      <w:r w:rsidRPr="00C24F22">
        <w:rPr>
          <w:rFonts w:ascii="Tahoma" w:hAnsi="Tahoma" w:cs="Tahoma"/>
          <w:sz w:val="24"/>
          <w:szCs w:val="24"/>
        </w:rPr>
        <w:t xml:space="preserve"> km</w:t>
      </w:r>
      <w:r w:rsidRPr="00C24F22">
        <w:rPr>
          <w:rFonts w:ascii="Tahoma" w:hAnsi="Tahoma" w:cs="Tahoma"/>
          <w:sz w:val="24"/>
          <w:szCs w:val="24"/>
        </w:rPr>
        <w:tab/>
      </w:r>
      <w:r w:rsidRPr="00C24F22">
        <w:rPr>
          <w:rFonts w:ascii="Tahoma" w:hAnsi="Tahoma" w:cs="Tahoma"/>
          <w:sz w:val="24"/>
          <w:szCs w:val="24"/>
        </w:rPr>
        <w:tab/>
        <w:t>21,</w:t>
      </w:r>
      <w:r w:rsidR="00197C1B">
        <w:rPr>
          <w:rFonts w:ascii="Tahoma" w:hAnsi="Tahoma" w:cs="Tahoma"/>
          <w:sz w:val="24"/>
          <w:szCs w:val="24"/>
        </w:rPr>
        <w:t>84</w:t>
      </w:r>
      <w:r w:rsidRPr="00C24F22">
        <w:rPr>
          <w:rFonts w:ascii="Tahoma" w:hAnsi="Tahoma" w:cs="Tahoma"/>
          <w:sz w:val="24"/>
          <w:szCs w:val="24"/>
        </w:rPr>
        <w:t xml:space="preserve"> lei/zi</w:t>
      </w:r>
    </w:p>
    <w:p w14:paraId="1455E953" w14:textId="77777777" w:rsidR="00E83F86" w:rsidRPr="00C24F22" w:rsidRDefault="00E83F86" w:rsidP="00E83F86">
      <w:pPr>
        <w:pStyle w:val="Listparagraf"/>
        <w:numPr>
          <w:ilvl w:val="0"/>
          <w:numId w:val="18"/>
        </w:numPr>
        <w:jc w:val="both"/>
        <w:rPr>
          <w:sz w:val="24"/>
          <w:szCs w:val="24"/>
        </w:rPr>
      </w:pPr>
      <w:r w:rsidRPr="00C24F22">
        <w:rPr>
          <w:rFonts w:ascii="Tahoma" w:hAnsi="Tahoma" w:cs="Tahoma"/>
          <w:sz w:val="24"/>
          <w:szCs w:val="24"/>
        </w:rPr>
        <w:t>Igriș – Periam</w:t>
      </w:r>
      <w:r w:rsidRPr="00C24F22">
        <w:rPr>
          <w:rFonts w:ascii="Tahoma" w:hAnsi="Tahoma" w:cs="Tahoma"/>
          <w:sz w:val="24"/>
          <w:szCs w:val="24"/>
        </w:rPr>
        <w:tab/>
      </w:r>
      <w:r w:rsidRPr="00C24F22">
        <w:rPr>
          <w:rFonts w:ascii="Tahoma" w:hAnsi="Tahoma" w:cs="Tahoma"/>
          <w:sz w:val="24"/>
          <w:szCs w:val="24"/>
        </w:rPr>
        <w:tab/>
      </w:r>
      <w:r w:rsidRPr="00C24F22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C24F22">
        <w:rPr>
          <w:rFonts w:ascii="Tahoma" w:hAnsi="Tahoma" w:cs="Tahoma"/>
          <w:sz w:val="24"/>
          <w:szCs w:val="24"/>
        </w:rPr>
        <w:t>25 km</w:t>
      </w:r>
      <w:r w:rsidRPr="00C24F22">
        <w:rPr>
          <w:rFonts w:ascii="Tahoma" w:hAnsi="Tahoma" w:cs="Tahoma"/>
          <w:sz w:val="24"/>
          <w:szCs w:val="24"/>
        </w:rPr>
        <w:tab/>
      </w:r>
      <w:r w:rsidRPr="00C24F22">
        <w:rPr>
          <w:rFonts w:ascii="Tahoma" w:hAnsi="Tahoma" w:cs="Tahoma"/>
          <w:sz w:val="24"/>
          <w:szCs w:val="24"/>
        </w:rPr>
        <w:tab/>
        <w:t>10,50 lei/zi</w:t>
      </w:r>
    </w:p>
    <w:p w14:paraId="3EE4E075" w14:textId="552C4554" w:rsidR="00E83F86" w:rsidRPr="00C24F22" w:rsidRDefault="00E83F86" w:rsidP="00E83F86">
      <w:pPr>
        <w:pStyle w:val="Listparagraf"/>
        <w:numPr>
          <w:ilvl w:val="0"/>
          <w:numId w:val="18"/>
        </w:numPr>
        <w:jc w:val="both"/>
        <w:rPr>
          <w:sz w:val="24"/>
          <w:szCs w:val="24"/>
        </w:rPr>
      </w:pPr>
      <w:r w:rsidRPr="00C24F22">
        <w:rPr>
          <w:rFonts w:ascii="Tahoma" w:hAnsi="Tahoma" w:cs="Tahoma"/>
          <w:sz w:val="24"/>
          <w:szCs w:val="24"/>
        </w:rPr>
        <w:t>Igriș – Lovrin</w:t>
      </w:r>
      <w:r w:rsidRPr="00C24F22">
        <w:rPr>
          <w:rFonts w:ascii="Tahoma" w:hAnsi="Tahoma" w:cs="Tahoma"/>
          <w:sz w:val="24"/>
          <w:szCs w:val="24"/>
        </w:rPr>
        <w:tab/>
      </w:r>
      <w:r w:rsidRPr="00C24F22">
        <w:rPr>
          <w:rFonts w:ascii="Tahoma" w:hAnsi="Tahoma" w:cs="Tahoma"/>
          <w:sz w:val="24"/>
          <w:szCs w:val="24"/>
        </w:rPr>
        <w:tab/>
      </w:r>
      <w:r w:rsidRPr="00C24F22">
        <w:rPr>
          <w:rFonts w:ascii="Tahoma" w:hAnsi="Tahoma" w:cs="Tahoma"/>
          <w:sz w:val="24"/>
          <w:szCs w:val="24"/>
        </w:rPr>
        <w:tab/>
      </w:r>
      <w:r w:rsidRPr="00C24F22">
        <w:rPr>
          <w:rFonts w:ascii="Tahoma" w:hAnsi="Tahoma" w:cs="Tahoma"/>
          <w:sz w:val="24"/>
          <w:szCs w:val="24"/>
        </w:rPr>
        <w:tab/>
      </w:r>
      <w:r w:rsidR="00197C1B">
        <w:rPr>
          <w:rFonts w:ascii="Tahoma" w:hAnsi="Tahoma" w:cs="Tahoma"/>
          <w:sz w:val="24"/>
          <w:szCs w:val="24"/>
        </w:rPr>
        <w:t>52</w:t>
      </w:r>
      <w:r w:rsidRPr="00C24F22">
        <w:rPr>
          <w:rFonts w:ascii="Tahoma" w:hAnsi="Tahoma" w:cs="Tahoma"/>
          <w:sz w:val="24"/>
          <w:szCs w:val="24"/>
        </w:rPr>
        <w:t xml:space="preserve"> km</w:t>
      </w:r>
      <w:r w:rsidRPr="00C24F22">
        <w:rPr>
          <w:rFonts w:ascii="Tahoma" w:hAnsi="Tahoma" w:cs="Tahoma"/>
          <w:sz w:val="24"/>
          <w:szCs w:val="24"/>
        </w:rPr>
        <w:tab/>
      </w:r>
      <w:r w:rsidRPr="00C24F22">
        <w:rPr>
          <w:rFonts w:ascii="Tahoma" w:hAnsi="Tahoma" w:cs="Tahoma"/>
          <w:sz w:val="24"/>
          <w:szCs w:val="24"/>
        </w:rPr>
        <w:tab/>
        <w:t>2</w:t>
      </w:r>
      <w:r w:rsidR="00197C1B">
        <w:rPr>
          <w:rFonts w:ascii="Tahoma" w:hAnsi="Tahoma" w:cs="Tahoma"/>
          <w:sz w:val="24"/>
          <w:szCs w:val="24"/>
        </w:rPr>
        <w:t>1</w:t>
      </w:r>
      <w:r w:rsidRPr="00C24F22">
        <w:rPr>
          <w:rFonts w:ascii="Tahoma" w:hAnsi="Tahoma" w:cs="Tahoma"/>
          <w:sz w:val="24"/>
          <w:szCs w:val="24"/>
        </w:rPr>
        <w:t>,</w:t>
      </w:r>
      <w:r w:rsidR="00197C1B">
        <w:rPr>
          <w:rFonts w:ascii="Tahoma" w:hAnsi="Tahoma" w:cs="Tahoma"/>
          <w:sz w:val="24"/>
          <w:szCs w:val="24"/>
        </w:rPr>
        <w:t>84</w:t>
      </w:r>
      <w:r w:rsidRPr="00C24F22">
        <w:rPr>
          <w:rFonts w:ascii="Tahoma" w:hAnsi="Tahoma" w:cs="Tahoma"/>
          <w:sz w:val="24"/>
          <w:szCs w:val="24"/>
        </w:rPr>
        <w:t xml:space="preserve"> lei/zi</w:t>
      </w:r>
    </w:p>
    <w:p w14:paraId="4EE18F4C" w14:textId="77777777" w:rsidR="00E83F86" w:rsidRDefault="00E83F86" w:rsidP="00E83F86">
      <w:pPr>
        <w:spacing w:after="7" w:line="248" w:lineRule="auto"/>
        <w:ind w:right="9"/>
        <w:jc w:val="both"/>
        <w:rPr>
          <w:b/>
          <w:bCs/>
        </w:rPr>
      </w:pPr>
    </w:p>
    <w:p w14:paraId="3E43486D" w14:textId="77777777" w:rsidR="00E83F86" w:rsidRDefault="00E83F86" w:rsidP="00E83F86">
      <w:pPr>
        <w:spacing w:line="276" w:lineRule="auto"/>
        <w:ind w:firstLine="567"/>
        <w:jc w:val="both"/>
        <w:rPr>
          <w:rFonts w:ascii="Tahoma" w:hAnsi="Tahoma" w:cs="Tahoma"/>
        </w:rPr>
      </w:pPr>
      <w:r w:rsidRPr="00D23C38">
        <w:rPr>
          <w:rFonts w:ascii="Tahoma" w:hAnsi="Tahoma" w:cs="Tahoma"/>
        </w:rPr>
        <w:t xml:space="preserve">Prețul abonamentului se va stabili lunar, în funcție de numărul de zile de școală, </w:t>
      </w:r>
      <w:r>
        <w:rPr>
          <w:rFonts w:ascii="Tahoma" w:hAnsi="Tahoma" w:cs="Tahoma"/>
        </w:rPr>
        <w:t>practicat</w:t>
      </w:r>
      <w:r w:rsidRPr="00D23C38">
        <w:rPr>
          <w:rFonts w:ascii="Tahoma" w:hAnsi="Tahoma" w:cs="Tahoma"/>
        </w:rPr>
        <w:t xml:space="preserve"> de unitatea de învățământ din luna respectivă. </w:t>
      </w:r>
    </w:p>
    <w:p w14:paraId="363E5411" w14:textId="77777777" w:rsidR="00E83F86" w:rsidRDefault="00E83F86" w:rsidP="00E83F86">
      <w:pPr>
        <w:spacing w:line="276" w:lineRule="auto"/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Elevi care din motive medicale, nu merg la școală, pot solicita în baza unei cereri și a adeverinței medicale, recuperarea banilor. Compensarea se face în luna următoare, bani nu se restituie. </w:t>
      </w:r>
    </w:p>
    <w:p w14:paraId="102BDB2F" w14:textId="77777777" w:rsidR="00E83F86" w:rsidRPr="00D23C38" w:rsidRDefault="00E83F86" w:rsidP="00E83F86">
      <w:pPr>
        <w:spacing w:line="276" w:lineRule="auto"/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7D8446BA" w14:textId="77777777" w:rsidR="00E83F86" w:rsidRDefault="00E83F86" w:rsidP="00E83F86">
      <w:pPr>
        <w:spacing w:after="7" w:line="248" w:lineRule="auto"/>
        <w:ind w:right="9"/>
        <w:jc w:val="both"/>
        <w:rPr>
          <w:b/>
          <w:bCs/>
        </w:rPr>
      </w:pPr>
    </w:p>
    <w:p w14:paraId="2D785003" w14:textId="77777777" w:rsidR="00E83F86" w:rsidRPr="007F2576" w:rsidRDefault="00E83F86" w:rsidP="00E83F86">
      <w:pPr>
        <w:ind w:firstLine="720"/>
        <w:jc w:val="both"/>
      </w:pPr>
      <w:r w:rsidRPr="007F2576">
        <w:t>PREȘEDINTE DE ȘEDINȚĂ;</w:t>
      </w:r>
      <w:r w:rsidRPr="007F2576">
        <w:tab/>
      </w:r>
      <w:r w:rsidRPr="007F2576">
        <w:tab/>
      </w:r>
      <w:r w:rsidRPr="007F2576">
        <w:tab/>
        <w:t xml:space="preserve">CONTRASEMNEAZĂ; </w:t>
      </w:r>
    </w:p>
    <w:p w14:paraId="7BA25CDA" w14:textId="10F8A170" w:rsidR="00E83F86" w:rsidRPr="007F2576" w:rsidRDefault="00E83F86" w:rsidP="00E83F86">
      <w:pPr>
        <w:ind w:firstLine="720"/>
        <w:jc w:val="both"/>
      </w:pPr>
      <w:r w:rsidRPr="007F2576">
        <w:t xml:space="preserve">             CONSILIER,</w:t>
      </w:r>
      <w:r w:rsidRPr="007F2576">
        <w:tab/>
      </w:r>
      <w:r w:rsidRPr="007F2576">
        <w:tab/>
      </w:r>
      <w:r w:rsidRPr="007F2576">
        <w:tab/>
      </w:r>
      <w:r>
        <w:t xml:space="preserve">         </w:t>
      </w:r>
      <w:r w:rsidRPr="007F2576">
        <w:t xml:space="preserve"> Secretar general al Comunei,- delegat</w:t>
      </w:r>
    </w:p>
    <w:p w14:paraId="1ED10844" w14:textId="77777777" w:rsidR="00E83F86" w:rsidRPr="005A1A29" w:rsidRDefault="00E83F86" w:rsidP="00E83F86">
      <w:pPr>
        <w:ind w:firstLine="720"/>
        <w:jc w:val="both"/>
      </w:pPr>
      <w:r w:rsidRPr="005A1A29">
        <w:t>Dragomir-</w:t>
      </w:r>
      <w:proofErr w:type="spellStart"/>
      <w:r w:rsidRPr="005A1A29">
        <w:t>Zlatomir</w:t>
      </w:r>
      <w:proofErr w:type="spellEnd"/>
      <w:r w:rsidRPr="005A1A29">
        <w:t xml:space="preserve">  PETCOV                                   </w:t>
      </w:r>
      <w:r>
        <w:t xml:space="preserve">    </w:t>
      </w:r>
      <w:r w:rsidRPr="005A1A29">
        <w:t xml:space="preserve">  Olga EREMITY</w:t>
      </w:r>
    </w:p>
    <w:p w14:paraId="17C53547" w14:textId="77777777" w:rsidR="00E83F86" w:rsidRDefault="00E83F86" w:rsidP="00E83F86">
      <w:pPr>
        <w:spacing w:after="7" w:line="248" w:lineRule="auto"/>
        <w:ind w:right="9"/>
        <w:jc w:val="both"/>
        <w:rPr>
          <w:b/>
          <w:bCs/>
        </w:rPr>
      </w:pPr>
    </w:p>
    <w:p w14:paraId="3E127D1D" w14:textId="77777777" w:rsidR="00E83F86" w:rsidRPr="00912A83" w:rsidRDefault="00E83F86" w:rsidP="006B3705">
      <w:pPr>
        <w:spacing w:line="276" w:lineRule="auto"/>
        <w:jc w:val="both"/>
        <w:rPr>
          <w:bCs/>
          <w:i/>
          <w:iCs/>
          <w:kern w:val="24"/>
          <w:sz w:val="20"/>
          <w:szCs w:val="20"/>
        </w:rPr>
      </w:pPr>
    </w:p>
    <w:sectPr w:rsidR="00E83F86" w:rsidRPr="00912A83" w:rsidSect="00912A83">
      <w:pgSz w:w="11906" w:h="16838" w:code="9"/>
      <w:pgMar w:top="567" w:right="1134" w:bottom="85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874B1" w14:textId="77777777" w:rsidR="003C6841" w:rsidRDefault="003C6841" w:rsidP="007A6E52">
      <w:r>
        <w:separator/>
      </w:r>
    </w:p>
  </w:endnote>
  <w:endnote w:type="continuationSeparator" w:id="0">
    <w:p w14:paraId="4D533544" w14:textId="77777777" w:rsidR="003C6841" w:rsidRDefault="003C6841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8FDE3" w14:textId="77777777" w:rsidR="003C6841" w:rsidRDefault="003C6841" w:rsidP="007A6E52">
      <w:r>
        <w:separator/>
      </w:r>
    </w:p>
  </w:footnote>
  <w:footnote w:type="continuationSeparator" w:id="0">
    <w:p w14:paraId="7DA035BA" w14:textId="77777777" w:rsidR="003C6841" w:rsidRDefault="003C6841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25B4"/>
    <w:multiLevelType w:val="hybridMultilevel"/>
    <w:tmpl w:val="6B7274D8"/>
    <w:lvl w:ilvl="0" w:tplc="0418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6369B"/>
    <w:multiLevelType w:val="hybridMultilevel"/>
    <w:tmpl w:val="0136E104"/>
    <w:lvl w:ilvl="0" w:tplc="0024AF7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0E0254"/>
    <w:multiLevelType w:val="hybridMultilevel"/>
    <w:tmpl w:val="01E4F8F4"/>
    <w:lvl w:ilvl="0" w:tplc="9E44FDF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6" w15:restartNumberingAfterBreak="0">
    <w:nsid w:val="627E4113"/>
    <w:multiLevelType w:val="hybridMultilevel"/>
    <w:tmpl w:val="5C3E1EDA"/>
    <w:lvl w:ilvl="0" w:tplc="DD3E46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90E7DF6"/>
    <w:multiLevelType w:val="hybridMultilevel"/>
    <w:tmpl w:val="27A0ABF4"/>
    <w:lvl w:ilvl="0" w:tplc="04090013">
      <w:start w:val="1"/>
      <w:numFmt w:val="upperRoman"/>
      <w:lvlText w:val="%1."/>
      <w:lvlJc w:val="righ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74316884">
    <w:abstractNumId w:val="10"/>
  </w:num>
  <w:num w:numId="2" w16cid:durableId="530611081">
    <w:abstractNumId w:val="2"/>
  </w:num>
  <w:num w:numId="3" w16cid:durableId="26369707">
    <w:abstractNumId w:val="12"/>
  </w:num>
  <w:num w:numId="4" w16cid:durableId="2103331633">
    <w:abstractNumId w:val="3"/>
  </w:num>
  <w:num w:numId="5" w16cid:durableId="1140267190">
    <w:abstractNumId w:val="6"/>
  </w:num>
  <w:num w:numId="6" w16cid:durableId="329330960">
    <w:abstractNumId w:val="7"/>
  </w:num>
  <w:num w:numId="7" w16cid:durableId="593517181">
    <w:abstractNumId w:val="13"/>
  </w:num>
  <w:num w:numId="8" w16cid:durableId="1691223794">
    <w:abstractNumId w:val="1"/>
  </w:num>
  <w:num w:numId="9" w16cid:durableId="1415279410">
    <w:abstractNumId w:val="14"/>
  </w:num>
  <w:num w:numId="10" w16cid:durableId="682511901">
    <w:abstractNumId w:val="4"/>
  </w:num>
  <w:num w:numId="11" w16cid:durableId="1816408809">
    <w:abstractNumId w:val="9"/>
  </w:num>
  <w:num w:numId="12" w16cid:durableId="7241081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6647398">
    <w:abstractNumId w:val="17"/>
  </w:num>
  <w:num w:numId="14" w16cid:durableId="2060546537">
    <w:abstractNumId w:val="8"/>
  </w:num>
  <w:num w:numId="15" w16cid:durableId="1395347879">
    <w:abstractNumId w:val="0"/>
  </w:num>
  <w:num w:numId="16" w16cid:durableId="325787516">
    <w:abstractNumId w:val="5"/>
  </w:num>
  <w:num w:numId="17" w16cid:durableId="1344356595">
    <w:abstractNumId w:val="15"/>
  </w:num>
  <w:num w:numId="18" w16cid:durableId="11628169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3633D"/>
    <w:rsid w:val="00042BDD"/>
    <w:rsid w:val="00055472"/>
    <w:rsid w:val="000678BB"/>
    <w:rsid w:val="00085099"/>
    <w:rsid w:val="00085298"/>
    <w:rsid w:val="000879EE"/>
    <w:rsid w:val="000D1A79"/>
    <w:rsid w:val="000D4593"/>
    <w:rsid w:val="000D4B77"/>
    <w:rsid w:val="000E569B"/>
    <w:rsid w:val="000F58A7"/>
    <w:rsid w:val="001064D2"/>
    <w:rsid w:val="001475E5"/>
    <w:rsid w:val="00184F0C"/>
    <w:rsid w:val="0019135B"/>
    <w:rsid w:val="00197B12"/>
    <w:rsid w:val="00197C1B"/>
    <w:rsid w:val="001A744B"/>
    <w:rsid w:val="001C41E1"/>
    <w:rsid w:val="001E3EDF"/>
    <w:rsid w:val="001E7F2E"/>
    <w:rsid w:val="001F2226"/>
    <w:rsid w:val="001F3B71"/>
    <w:rsid w:val="0020122B"/>
    <w:rsid w:val="002268B0"/>
    <w:rsid w:val="00227F44"/>
    <w:rsid w:val="00244A32"/>
    <w:rsid w:val="002461C3"/>
    <w:rsid w:val="0026095E"/>
    <w:rsid w:val="00274C00"/>
    <w:rsid w:val="0027694F"/>
    <w:rsid w:val="002D55B6"/>
    <w:rsid w:val="0031269D"/>
    <w:rsid w:val="00321418"/>
    <w:rsid w:val="00326525"/>
    <w:rsid w:val="00342647"/>
    <w:rsid w:val="00342A2E"/>
    <w:rsid w:val="00381059"/>
    <w:rsid w:val="00390B57"/>
    <w:rsid w:val="003A072B"/>
    <w:rsid w:val="003B3100"/>
    <w:rsid w:val="003C0C35"/>
    <w:rsid w:val="003C6841"/>
    <w:rsid w:val="0041584C"/>
    <w:rsid w:val="00446E5A"/>
    <w:rsid w:val="0046524D"/>
    <w:rsid w:val="004661BD"/>
    <w:rsid w:val="00473C00"/>
    <w:rsid w:val="00477CE9"/>
    <w:rsid w:val="004B43D5"/>
    <w:rsid w:val="004B5AA4"/>
    <w:rsid w:val="004C203E"/>
    <w:rsid w:val="004C4573"/>
    <w:rsid w:val="004C5F05"/>
    <w:rsid w:val="004C70E5"/>
    <w:rsid w:val="004D27EA"/>
    <w:rsid w:val="004D43A9"/>
    <w:rsid w:val="004F04AD"/>
    <w:rsid w:val="004F4479"/>
    <w:rsid w:val="00504AF8"/>
    <w:rsid w:val="00507D1B"/>
    <w:rsid w:val="00546481"/>
    <w:rsid w:val="00587E3B"/>
    <w:rsid w:val="005A5E7A"/>
    <w:rsid w:val="005A6739"/>
    <w:rsid w:val="005B24E9"/>
    <w:rsid w:val="005C0B7F"/>
    <w:rsid w:val="005C1C5A"/>
    <w:rsid w:val="005F6286"/>
    <w:rsid w:val="00630816"/>
    <w:rsid w:val="00633FC3"/>
    <w:rsid w:val="00636A33"/>
    <w:rsid w:val="00640855"/>
    <w:rsid w:val="00646DC2"/>
    <w:rsid w:val="00655C17"/>
    <w:rsid w:val="0067296E"/>
    <w:rsid w:val="00673B8A"/>
    <w:rsid w:val="00674038"/>
    <w:rsid w:val="00696CAA"/>
    <w:rsid w:val="006B3705"/>
    <w:rsid w:val="006C56B3"/>
    <w:rsid w:val="006C7E72"/>
    <w:rsid w:val="006E14B0"/>
    <w:rsid w:val="006F5053"/>
    <w:rsid w:val="0071706E"/>
    <w:rsid w:val="00725C9A"/>
    <w:rsid w:val="0073689D"/>
    <w:rsid w:val="0074731B"/>
    <w:rsid w:val="007640A9"/>
    <w:rsid w:val="0077413E"/>
    <w:rsid w:val="007873B2"/>
    <w:rsid w:val="007946CA"/>
    <w:rsid w:val="007A260A"/>
    <w:rsid w:val="007A6E52"/>
    <w:rsid w:val="007A719F"/>
    <w:rsid w:val="007B7AA6"/>
    <w:rsid w:val="007D6823"/>
    <w:rsid w:val="007F2576"/>
    <w:rsid w:val="008066D0"/>
    <w:rsid w:val="00817246"/>
    <w:rsid w:val="0082098D"/>
    <w:rsid w:val="008260DA"/>
    <w:rsid w:val="00830F46"/>
    <w:rsid w:val="00840A52"/>
    <w:rsid w:val="008554DD"/>
    <w:rsid w:val="008576B1"/>
    <w:rsid w:val="0087555C"/>
    <w:rsid w:val="00876956"/>
    <w:rsid w:val="00893940"/>
    <w:rsid w:val="008B3A0D"/>
    <w:rsid w:val="008B3E48"/>
    <w:rsid w:val="008D591D"/>
    <w:rsid w:val="008E7721"/>
    <w:rsid w:val="00912A83"/>
    <w:rsid w:val="009447C5"/>
    <w:rsid w:val="0095403E"/>
    <w:rsid w:val="00960093"/>
    <w:rsid w:val="0096058F"/>
    <w:rsid w:val="00962D26"/>
    <w:rsid w:val="00972115"/>
    <w:rsid w:val="00983EF5"/>
    <w:rsid w:val="00A07421"/>
    <w:rsid w:val="00A31C8A"/>
    <w:rsid w:val="00A34182"/>
    <w:rsid w:val="00A828C7"/>
    <w:rsid w:val="00A86635"/>
    <w:rsid w:val="00A877A4"/>
    <w:rsid w:val="00A94BB2"/>
    <w:rsid w:val="00AC656D"/>
    <w:rsid w:val="00AD0A91"/>
    <w:rsid w:val="00B10013"/>
    <w:rsid w:val="00B22BAD"/>
    <w:rsid w:val="00B3239A"/>
    <w:rsid w:val="00B3485D"/>
    <w:rsid w:val="00B41A8D"/>
    <w:rsid w:val="00B50C23"/>
    <w:rsid w:val="00BD69C0"/>
    <w:rsid w:val="00C00148"/>
    <w:rsid w:val="00C04CCE"/>
    <w:rsid w:val="00C05D6E"/>
    <w:rsid w:val="00C2269D"/>
    <w:rsid w:val="00C36BC4"/>
    <w:rsid w:val="00C375EC"/>
    <w:rsid w:val="00C42587"/>
    <w:rsid w:val="00C465FD"/>
    <w:rsid w:val="00C63E6B"/>
    <w:rsid w:val="00C6409D"/>
    <w:rsid w:val="00C87253"/>
    <w:rsid w:val="00C90A56"/>
    <w:rsid w:val="00CA1B51"/>
    <w:rsid w:val="00CB0C3D"/>
    <w:rsid w:val="00CB1CDC"/>
    <w:rsid w:val="00CC3A1A"/>
    <w:rsid w:val="00CC6E85"/>
    <w:rsid w:val="00CF0A79"/>
    <w:rsid w:val="00D02CE7"/>
    <w:rsid w:val="00D05FA7"/>
    <w:rsid w:val="00D36B47"/>
    <w:rsid w:val="00D375E7"/>
    <w:rsid w:val="00D43620"/>
    <w:rsid w:val="00D51237"/>
    <w:rsid w:val="00D57449"/>
    <w:rsid w:val="00D9057F"/>
    <w:rsid w:val="00DB7618"/>
    <w:rsid w:val="00E140A9"/>
    <w:rsid w:val="00E2398C"/>
    <w:rsid w:val="00E37C98"/>
    <w:rsid w:val="00E450EB"/>
    <w:rsid w:val="00E6474B"/>
    <w:rsid w:val="00E8079E"/>
    <w:rsid w:val="00E83F86"/>
    <w:rsid w:val="00EE3165"/>
    <w:rsid w:val="00EE4ABA"/>
    <w:rsid w:val="00EE50CE"/>
    <w:rsid w:val="00EE6D65"/>
    <w:rsid w:val="00F0391F"/>
    <w:rsid w:val="00F22252"/>
    <w:rsid w:val="00F22C59"/>
    <w:rsid w:val="00F239D8"/>
    <w:rsid w:val="00F37DCD"/>
    <w:rsid w:val="00F5177E"/>
    <w:rsid w:val="00F54BC1"/>
    <w:rsid w:val="00FB2A0A"/>
    <w:rsid w:val="00FD2142"/>
    <w:rsid w:val="00FE5A9C"/>
    <w:rsid w:val="00FF2536"/>
    <w:rsid w:val="00F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D6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738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47</cp:revision>
  <cp:lastPrinted>2025-09-02T09:23:00Z</cp:lastPrinted>
  <dcterms:created xsi:type="dcterms:W3CDTF">2024-10-31T14:43:00Z</dcterms:created>
  <dcterms:modified xsi:type="dcterms:W3CDTF">2025-09-24T11:52:00Z</dcterms:modified>
</cp:coreProperties>
</file>