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D11DDE7" w:rsidR="006F5053" w:rsidRDefault="00395FBA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5E08171E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A87D57">
        <w:rPr>
          <w:b/>
        </w:rPr>
        <w:t>3</w:t>
      </w:r>
    </w:p>
    <w:p w14:paraId="1318F793" w14:textId="7B5F39DF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A87D57">
        <w:rPr>
          <w:b/>
        </w:rPr>
        <w:t>3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3EC414F1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</w:t>
      </w:r>
      <w:r w:rsidR="00DD3BA6">
        <w:rPr>
          <w:b/>
        </w:rPr>
        <w:t>ț</w:t>
      </w:r>
      <w:r w:rsidR="00673B8A" w:rsidRPr="002D13C5">
        <w:rPr>
          <w:b/>
        </w:rPr>
        <w:t>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34DC05C0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D730EF">
        <w:rPr>
          <w:b/>
          <w:bCs/>
          <w:w w:val="105"/>
          <w:sz w:val="28"/>
          <w:szCs w:val="28"/>
        </w:rPr>
        <w:t>30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244B7F">
        <w:rPr>
          <w:b/>
          <w:bCs/>
          <w:w w:val="105"/>
          <w:sz w:val="28"/>
          <w:szCs w:val="28"/>
        </w:rPr>
        <w:t>26.03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5B13400A" w14:textId="2F4B0711" w:rsidR="00D730EF" w:rsidRPr="004F144C" w:rsidRDefault="00D730EF" w:rsidP="00D730EF">
      <w:pPr>
        <w:spacing w:after="11"/>
        <w:ind w:right="53"/>
        <w:jc w:val="center"/>
        <w:rPr>
          <w:i/>
          <w:iCs/>
        </w:rPr>
      </w:pPr>
      <w:bookmarkStart w:id="0" w:name="_Hlk193702935"/>
      <w:r w:rsidRPr="004F144C">
        <w:rPr>
          <w:i/>
          <w:iCs/>
        </w:rPr>
        <w:t xml:space="preserve">privind aprobarea documentației tehnice cadastrale cu propunere de dezmembrare a imobil </w:t>
      </w:r>
      <w:r>
        <w:rPr>
          <w:i/>
          <w:iCs/>
        </w:rPr>
        <w:t xml:space="preserve">cu nr. cadastral </w:t>
      </w:r>
      <w:r w:rsidRPr="004F144C">
        <w:rPr>
          <w:i/>
          <w:iCs/>
        </w:rPr>
        <w:t>407920</w:t>
      </w:r>
      <w:r>
        <w:rPr>
          <w:i/>
          <w:iCs/>
        </w:rPr>
        <w:t xml:space="preserve">, </w:t>
      </w:r>
      <w:r w:rsidRPr="004F144C">
        <w:rPr>
          <w:i/>
          <w:iCs/>
        </w:rPr>
        <w:t>înscris în C.F. nr. 407920 /Sânpetru Mare, situat în jud. Timiș, loc. Sânpetru</w:t>
      </w:r>
      <w:r>
        <w:rPr>
          <w:i/>
          <w:iCs/>
        </w:rPr>
        <w:t xml:space="preserve"> </w:t>
      </w:r>
      <w:r w:rsidRPr="004F144C">
        <w:rPr>
          <w:i/>
          <w:iCs/>
        </w:rPr>
        <w:t xml:space="preserve">Mare nr. 7 și 8, jud. Timiș, proprietari Comuna Sânpetru Mare și </w:t>
      </w:r>
      <w:r>
        <w:rPr>
          <w:i/>
          <w:iCs/>
        </w:rPr>
        <w:t>Păcurar</w:t>
      </w:r>
      <w:r w:rsidRPr="004F144C">
        <w:rPr>
          <w:i/>
          <w:iCs/>
        </w:rPr>
        <w:t xml:space="preserve"> Marius- Vasile cu </w:t>
      </w:r>
      <w:r>
        <w:rPr>
          <w:i/>
          <w:iCs/>
        </w:rPr>
        <w:t>Păcurar</w:t>
      </w:r>
      <w:r w:rsidRPr="004F144C">
        <w:rPr>
          <w:i/>
          <w:iCs/>
        </w:rPr>
        <w:t xml:space="preserve"> Radoica-Matica</w:t>
      </w:r>
    </w:p>
    <w:bookmarkEnd w:id="0"/>
    <w:p w14:paraId="75594CC1" w14:textId="77777777" w:rsidR="00CE167D" w:rsidRPr="00227F44" w:rsidRDefault="00CE167D" w:rsidP="00972115">
      <w:pPr>
        <w:rPr>
          <w:bCs/>
          <w:w w:val="105"/>
        </w:rPr>
      </w:pPr>
    </w:p>
    <w:p w14:paraId="09319560" w14:textId="6D2F7FB3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</w:t>
      </w:r>
      <w:r w:rsidR="00443F8A">
        <w:rPr>
          <w:b/>
          <w:kern w:val="24"/>
        </w:rPr>
        <w:t>a</w:t>
      </w:r>
      <w:r w:rsidR="00B3485D" w:rsidRPr="00227F44">
        <w:rPr>
          <w:b/>
          <w:kern w:val="24"/>
        </w:rPr>
        <w:t xml:space="preserve"> ordinară</w:t>
      </w:r>
      <w:r w:rsidR="00965DEF">
        <w:rPr>
          <w:b/>
          <w:kern w:val="24"/>
        </w:rPr>
        <w:t xml:space="preserve"> </w:t>
      </w:r>
      <w:r w:rsidR="00B3485D" w:rsidRPr="00227F44">
        <w:rPr>
          <w:b/>
          <w:kern w:val="24"/>
        </w:rPr>
        <w:t xml:space="preserve">din dată de </w:t>
      </w:r>
      <w:r w:rsidR="00244B7F">
        <w:rPr>
          <w:b/>
          <w:kern w:val="24"/>
        </w:rPr>
        <w:t>26.03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B98AB8A" w14:textId="77777777" w:rsidR="005D3DF6" w:rsidRPr="00596EAD" w:rsidRDefault="005D3DF6" w:rsidP="005D3DF6">
      <w:pPr>
        <w:tabs>
          <w:tab w:val="left" w:pos="709"/>
        </w:tabs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kern w:val="24"/>
          <w:u w:val="single"/>
        </w:rPr>
        <w:t>Având în vedere</w:t>
      </w:r>
      <w:r w:rsidRPr="00596EAD">
        <w:rPr>
          <w:rFonts w:ascii="Tahoma" w:hAnsi="Tahoma" w:cs="Tahoma"/>
          <w:i/>
          <w:kern w:val="24"/>
        </w:rPr>
        <w:t>:</w:t>
      </w:r>
    </w:p>
    <w:p w14:paraId="1A86F87B" w14:textId="4B282C4A" w:rsidR="00D730EF" w:rsidRPr="00004D73" w:rsidRDefault="00D730EF" w:rsidP="00D730EF">
      <w:pPr>
        <w:pStyle w:val="Standard"/>
        <w:spacing w:line="276" w:lineRule="auto"/>
        <w:ind w:firstLine="709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</w:rPr>
        <w:t xml:space="preserve">Referatul nr.1266 din 18.03.2025 de aprobare a proiectului de hotărâre, al dlui. primar al Comunei Sânpetru Mare, privind </w:t>
      </w:r>
      <w:r w:rsidRPr="00004D73">
        <w:rPr>
          <w:rFonts w:ascii="Tahoma" w:hAnsi="Tahoma" w:cs="Tahoma"/>
          <w:lang w:eastAsia="en-GB"/>
        </w:rPr>
        <w:t>aprobarea documentației tehnice cadastrale cu propunere de dezmembrare a  imobil</w:t>
      </w:r>
      <w:r>
        <w:rPr>
          <w:rFonts w:ascii="Tahoma" w:hAnsi="Tahoma" w:cs="Tahoma"/>
          <w:lang w:eastAsia="en-GB"/>
        </w:rPr>
        <w:t xml:space="preserve"> cu nr. cadastral </w:t>
      </w:r>
      <w:r w:rsidRPr="00004D73">
        <w:rPr>
          <w:rFonts w:ascii="Tahoma" w:hAnsi="Tahoma" w:cs="Tahoma"/>
          <w:lang w:eastAsia="en-GB"/>
        </w:rPr>
        <w:t>407920</w:t>
      </w:r>
      <w:r>
        <w:rPr>
          <w:rFonts w:ascii="Tahoma" w:hAnsi="Tahoma" w:cs="Tahoma"/>
          <w:lang w:eastAsia="en-GB"/>
        </w:rPr>
        <w:t>,</w:t>
      </w:r>
      <w:r w:rsidRPr="00004D73">
        <w:rPr>
          <w:rFonts w:ascii="Tahoma" w:hAnsi="Tahoma" w:cs="Tahoma"/>
          <w:lang w:eastAsia="en-GB"/>
        </w:rPr>
        <w:t xml:space="preserve"> înscris în C.F. nr. 407920/</w:t>
      </w:r>
      <w:r>
        <w:rPr>
          <w:rFonts w:ascii="Tahoma" w:hAnsi="Tahoma" w:cs="Tahoma"/>
          <w:lang w:eastAsia="en-GB"/>
        </w:rPr>
        <w:t xml:space="preserve"> </w:t>
      </w:r>
      <w:r w:rsidRPr="00004D73">
        <w:rPr>
          <w:rFonts w:ascii="Tahoma" w:hAnsi="Tahoma" w:cs="Tahoma"/>
          <w:lang w:eastAsia="en-GB"/>
        </w:rPr>
        <w:t xml:space="preserve">Sânpetru Mare, situat în jud. Timiș, Sânpetru Mare nr.7 și 8, jud. Timiș, având ca proprietari Comuna Sânpetru Mare și </w:t>
      </w:r>
      <w:r>
        <w:rPr>
          <w:rFonts w:ascii="Tahoma" w:hAnsi="Tahoma" w:cs="Tahoma"/>
          <w:lang w:eastAsia="en-GB"/>
        </w:rPr>
        <w:t>Păcurar</w:t>
      </w:r>
      <w:r w:rsidRPr="00004D73">
        <w:rPr>
          <w:rFonts w:ascii="Tahoma" w:hAnsi="Tahoma" w:cs="Tahoma"/>
          <w:lang w:eastAsia="en-GB"/>
        </w:rPr>
        <w:t xml:space="preserve"> Marius-Vasile cu </w:t>
      </w:r>
      <w:r>
        <w:rPr>
          <w:rFonts w:ascii="Tahoma" w:hAnsi="Tahoma" w:cs="Tahoma"/>
          <w:lang w:eastAsia="en-GB"/>
        </w:rPr>
        <w:t>Păcurar</w:t>
      </w:r>
      <w:r w:rsidRPr="00004D73">
        <w:rPr>
          <w:rFonts w:ascii="Tahoma" w:hAnsi="Tahoma" w:cs="Tahoma"/>
          <w:lang w:eastAsia="en-GB"/>
        </w:rPr>
        <w:t xml:space="preserve"> Radoica-Matica</w:t>
      </w:r>
    </w:p>
    <w:p w14:paraId="46F73A16" w14:textId="510D9D9E" w:rsidR="00D730EF" w:rsidRPr="00004D73" w:rsidRDefault="00D730EF" w:rsidP="00D730EF">
      <w:pPr>
        <w:pStyle w:val="Standard"/>
        <w:spacing w:line="276" w:lineRule="auto"/>
        <w:ind w:firstLine="567"/>
        <w:jc w:val="both"/>
        <w:rPr>
          <w:rFonts w:ascii="Tahoma" w:hAnsi="Tahoma" w:cs="Tahoma"/>
        </w:rPr>
      </w:pPr>
      <w:r w:rsidRPr="00004D73">
        <w:rPr>
          <w:rFonts w:ascii="Tahoma" w:hAnsi="Tahoma" w:cs="Tahoma"/>
        </w:rPr>
        <w:t>Ținând cont de documentația tehnică efectuată de către domnul ing. Ple</w:t>
      </w:r>
      <w:r>
        <w:rPr>
          <w:rFonts w:ascii="Tahoma" w:hAnsi="Tahoma" w:cs="Tahoma"/>
        </w:rPr>
        <w:t>ș</w:t>
      </w:r>
      <w:r w:rsidRPr="00004D73">
        <w:rPr>
          <w:rFonts w:ascii="Tahoma" w:hAnsi="Tahoma" w:cs="Tahoma"/>
        </w:rPr>
        <w:t>a Sorin-Constantin, reprezentant al firmei TERRA TOP S.R.L.</w:t>
      </w:r>
    </w:p>
    <w:p w14:paraId="10715ED5" w14:textId="4EBA4D92" w:rsidR="00967C2D" w:rsidRPr="00596EAD" w:rsidRDefault="00967C2D" w:rsidP="00BC4FDD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596EAD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596EAD">
        <w:rPr>
          <w:rFonts w:ascii="Tahoma" w:hAnsi="Tahoma" w:cs="Tahoma"/>
        </w:rPr>
        <w:t>Sânpetru Mare</w:t>
      </w:r>
      <w:r w:rsidRPr="00596EAD">
        <w:rPr>
          <w:rFonts w:ascii="Tahoma" w:eastAsia="Calibri" w:hAnsi="Tahoma" w:cs="Tahoma"/>
          <w:lang w:eastAsia="ar-SA"/>
        </w:rPr>
        <w:t>,</w:t>
      </w:r>
      <w:r w:rsidRPr="00596EAD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</w:p>
    <w:p w14:paraId="732B6826" w14:textId="77777777" w:rsidR="005D3DF6" w:rsidRPr="00596EAD" w:rsidRDefault="005D3DF6" w:rsidP="005D3DF6">
      <w:pPr>
        <w:tabs>
          <w:tab w:val="left" w:pos="567"/>
        </w:tabs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596EAD">
        <w:rPr>
          <w:rFonts w:ascii="Tahoma" w:hAnsi="Tahoma" w:cs="Tahoma"/>
          <w:i/>
          <w:kern w:val="24"/>
        </w:rPr>
        <w:t>:</w:t>
      </w:r>
    </w:p>
    <w:p w14:paraId="2B8EF490" w14:textId="5ADDA570" w:rsidR="00D730EF" w:rsidRPr="00004D73" w:rsidRDefault="00D730EF" w:rsidP="00D730EF">
      <w:pPr>
        <w:spacing w:line="276" w:lineRule="auto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 xml:space="preserve">- art.25, alin.(2) și art.27, din Legea nr.7/1996, privind cadastrul și publicitatea imobiliară, republicată, modificată si completată; </w:t>
      </w:r>
    </w:p>
    <w:p w14:paraId="2648FADA" w14:textId="77777777" w:rsidR="00D730EF" w:rsidRPr="00004D73" w:rsidRDefault="00D730EF" w:rsidP="00D730EF">
      <w:pPr>
        <w:spacing w:line="276" w:lineRule="auto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>- art.132, alin.(1), art.133, alin.(1) și art.135, alin.(1), lit.a, din Ordinul nr.700/2014 privind aprobarea Regulamentului de avizare, recepție şi înscriere în evidențele de cadastru şi carte funciară;</w:t>
      </w:r>
    </w:p>
    <w:p w14:paraId="58CC3C0F" w14:textId="77777777" w:rsidR="00D730EF" w:rsidRPr="00004D73" w:rsidRDefault="00D730EF" w:rsidP="00D730EF">
      <w:pPr>
        <w:spacing w:line="276" w:lineRule="auto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 xml:space="preserve">- art.87, alin.5, art.354 și art.355, din </w:t>
      </w:r>
      <w:r w:rsidRPr="00004D73">
        <w:rPr>
          <w:rFonts w:ascii="Tahoma" w:hAnsi="Tahoma" w:cs="Tahoma"/>
          <w:bCs/>
          <w:lang w:eastAsia="en-GB"/>
        </w:rPr>
        <w:t>O.U.G. nr.57/2019 privind codul administrativ;</w:t>
      </w:r>
      <w:r w:rsidRPr="00004D73">
        <w:rPr>
          <w:rFonts w:ascii="Tahoma" w:hAnsi="Tahoma" w:cs="Tahoma"/>
          <w:lang w:eastAsia="en-GB"/>
        </w:rPr>
        <w:t xml:space="preserve"> </w:t>
      </w:r>
    </w:p>
    <w:p w14:paraId="2E28F480" w14:textId="77777777" w:rsidR="00D730EF" w:rsidRPr="00004D73" w:rsidRDefault="00D730EF" w:rsidP="00D730EF">
      <w:pPr>
        <w:spacing w:line="276" w:lineRule="auto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>- art.867, art.868, art.879, alin.92) și alin.5) și art. 880 din Codul civil, adoptat prin Legea nr.287/2009, cu modificările şi completările ulterioare;</w:t>
      </w:r>
    </w:p>
    <w:p w14:paraId="4D3DF2C4" w14:textId="356C30D8" w:rsidR="00B26AAA" w:rsidRPr="00D730EF" w:rsidRDefault="00D730EF" w:rsidP="00D730EF">
      <w:pPr>
        <w:spacing w:line="276" w:lineRule="auto"/>
        <w:jc w:val="both"/>
        <w:rPr>
          <w:rFonts w:ascii="Tahoma" w:hAnsi="Tahoma" w:cs="Tahoma"/>
          <w:bCs/>
          <w:lang w:eastAsia="en-GB"/>
        </w:rPr>
      </w:pPr>
      <w:r w:rsidRPr="00004D73">
        <w:rPr>
          <w:rFonts w:ascii="Tahoma" w:hAnsi="Tahoma" w:cs="Tahoma"/>
          <w:lang w:eastAsia="en-GB"/>
        </w:rPr>
        <w:tab/>
        <w:t>În temeiul prevederilor art.129, alin.(1), alin.(2), lit.”c”, alin.(14)</w:t>
      </w:r>
      <w:r>
        <w:rPr>
          <w:rFonts w:ascii="Tahoma" w:hAnsi="Tahoma" w:cs="Tahoma"/>
          <w:lang w:eastAsia="en-GB"/>
        </w:rPr>
        <w:t>,</w:t>
      </w:r>
      <w:r w:rsidRPr="00004D73">
        <w:rPr>
          <w:rFonts w:ascii="Tahoma" w:hAnsi="Tahoma" w:cs="Tahoma"/>
          <w:lang w:eastAsia="en-GB"/>
        </w:rPr>
        <w:t xml:space="preserve"> coroborate cu cele ale art.139, alin.(2), alin.(3), lit.”g”, art.196, alin.(1), lit.a), art.197, alin.(1)-(2), alin (4)-(5), art.199, alin.(1) și alin.(2) și ale art.200, din </w:t>
      </w:r>
      <w:r w:rsidRPr="00004D73">
        <w:rPr>
          <w:rFonts w:ascii="Tahoma" w:hAnsi="Tahoma" w:cs="Tahoma"/>
          <w:bCs/>
          <w:lang w:eastAsia="en-GB"/>
        </w:rPr>
        <w:t>O.U.G. nr.57/2019 privind codul administrativ</w:t>
      </w:r>
      <w:r w:rsidR="002E769B" w:rsidRPr="00596EAD">
        <w:rPr>
          <w:rFonts w:ascii="Tahoma" w:hAnsi="Tahoma" w:cs="Tahoma"/>
        </w:rPr>
        <w:t>,</w:t>
      </w:r>
      <w:r w:rsidR="00B26AAA" w:rsidRPr="00596EAD">
        <w:rPr>
          <w:rFonts w:ascii="Tahoma" w:hAnsi="Tahoma" w:cs="Tahoma"/>
        </w:rPr>
        <w:t xml:space="preserve"> cu modificările și completările ulterioare, </w:t>
      </w:r>
      <w:r w:rsidR="00B26AAA" w:rsidRPr="00596EAD">
        <w:rPr>
          <w:rFonts w:ascii="Tahoma" w:hAnsi="Tahoma" w:cs="Tahoma"/>
          <w:i/>
        </w:rPr>
        <w:t>adopt</w:t>
      </w:r>
      <w:r>
        <w:rPr>
          <w:rFonts w:ascii="Tahoma" w:hAnsi="Tahoma" w:cs="Tahoma"/>
          <w:i/>
        </w:rPr>
        <w:t>ă</w:t>
      </w:r>
      <w:r w:rsidR="00B26AAA" w:rsidRPr="00596EAD">
        <w:rPr>
          <w:rFonts w:ascii="Tahoma" w:hAnsi="Tahoma" w:cs="Tahoma"/>
          <w:i/>
        </w:rPr>
        <w:t xml:space="preserve"> următoarea:</w:t>
      </w:r>
    </w:p>
    <w:p w14:paraId="5C971601" w14:textId="77777777" w:rsidR="00B26AAA" w:rsidRPr="00596EAD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5D65FB7C" w14:textId="77777777" w:rsidR="00D730EF" w:rsidRPr="00004D73" w:rsidRDefault="00D730EF" w:rsidP="00D730EF">
      <w:pPr>
        <w:pStyle w:val="Standard"/>
        <w:spacing w:line="276" w:lineRule="auto"/>
        <w:ind w:firstLine="567"/>
        <w:jc w:val="both"/>
        <w:rPr>
          <w:rFonts w:ascii="Tahoma" w:hAnsi="Tahoma" w:cs="Tahoma"/>
        </w:rPr>
      </w:pPr>
      <w:r w:rsidRPr="00004D73">
        <w:rPr>
          <w:rFonts w:ascii="Tahoma" w:hAnsi="Tahoma" w:cs="Tahoma"/>
          <w:b/>
          <w:bCs/>
          <w:u w:val="single"/>
          <w:lang w:val="pt-BR" w:eastAsia="en-GB"/>
        </w:rPr>
        <w:lastRenderedPageBreak/>
        <w:t>Art.1</w:t>
      </w:r>
      <w:r w:rsidRPr="00004D73">
        <w:rPr>
          <w:rFonts w:ascii="Tahoma" w:hAnsi="Tahoma" w:cs="Tahoma"/>
          <w:b/>
          <w:bCs/>
          <w:lang w:val="pt-BR" w:eastAsia="en-GB"/>
        </w:rPr>
        <w:t xml:space="preserve">. </w:t>
      </w:r>
      <w:r w:rsidRPr="00004D73">
        <w:rPr>
          <w:rFonts w:ascii="Tahoma" w:hAnsi="Tahoma" w:cs="Tahoma"/>
          <w:bCs/>
          <w:lang w:eastAsia="en-GB"/>
        </w:rPr>
        <w:t xml:space="preserve">Se aprobă și se însușește lucrarea de specialitate denumită ”Plan de amplasament și delimitare a imobilului cu propunerea de dezlipire” privind imobilul cu nr. cadastral 407920, înscris în C.F. nr.407920/Sânpetru Mare, executată de </w:t>
      </w:r>
      <w:r w:rsidRPr="00004D73">
        <w:rPr>
          <w:rFonts w:ascii="Tahoma" w:hAnsi="Tahoma" w:cs="Tahoma"/>
        </w:rPr>
        <w:t>domnul ing. Plesa Sorin-Constantin, reprezentant al firmei TERRA TOP SRL, anexă, care face parte integrantă din prezenta hotărâre.</w:t>
      </w:r>
    </w:p>
    <w:p w14:paraId="072BF52A" w14:textId="4A079BAD" w:rsidR="00D730EF" w:rsidRPr="00004D73" w:rsidRDefault="00D730EF" w:rsidP="00D730EF">
      <w:pPr>
        <w:spacing w:line="276" w:lineRule="auto"/>
        <w:ind w:firstLine="567"/>
        <w:jc w:val="both"/>
        <w:rPr>
          <w:rFonts w:ascii="Tahoma" w:hAnsi="Tahoma" w:cs="Tahoma"/>
          <w:bCs/>
          <w:lang w:eastAsia="en-GB"/>
        </w:rPr>
      </w:pPr>
      <w:r w:rsidRPr="00004D73">
        <w:rPr>
          <w:rFonts w:ascii="Tahoma" w:hAnsi="Tahoma" w:cs="Tahoma"/>
          <w:b/>
          <w:bCs/>
          <w:u w:val="single"/>
          <w:lang w:eastAsia="en-GB"/>
        </w:rPr>
        <w:t>Art.2</w:t>
      </w:r>
      <w:r w:rsidRPr="00004D73">
        <w:rPr>
          <w:rFonts w:ascii="Tahoma" w:hAnsi="Tahoma" w:cs="Tahoma"/>
          <w:b/>
          <w:bCs/>
          <w:lang w:eastAsia="en-GB"/>
        </w:rPr>
        <w:t xml:space="preserve">. </w:t>
      </w:r>
      <w:r w:rsidRPr="00004D73">
        <w:rPr>
          <w:rFonts w:ascii="Tahoma" w:hAnsi="Tahoma" w:cs="Tahoma"/>
          <w:bCs/>
          <w:lang w:eastAsia="en-GB"/>
        </w:rPr>
        <w:t>Se aprobă dezmembrarea imobilului – teren intravilan</w:t>
      </w:r>
      <w:r>
        <w:rPr>
          <w:rFonts w:ascii="Tahoma" w:hAnsi="Tahoma" w:cs="Tahoma"/>
          <w:bCs/>
          <w:lang w:eastAsia="en-GB"/>
        </w:rPr>
        <w:t xml:space="preserve"> cu suprafața de 3542 mp.</w:t>
      </w:r>
      <w:r w:rsidRPr="00004D73">
        <w:rPr>
          <w:rFonts w:ascii="Tahoma" w:hAnsi="Tahoma" w:cs="Tahoma"/>
          <w:bCs/>
          <w:lang w:eastAsia="en-GB"/>
        </w:rPr>
        <w:t>, situat în Satul Sânpetru Mare,</w:t>
      </w:r>
      <w:r w:rsidR="00A87D57" w:rsidRPr="00A87D57">
        <w:rPr>
          <w:rFonts w:ascii="Tahoma" w:hAnsi="Tahoma" w:cs="Tahoma"/>
          <w:bCs/>
          <w:lang w:eastAsia="en-GB"/>
        </w:rPr>
        <w:t xml:space="preserve"> </w:t>
      </w:r>
      <w:r w:rsidR="00A87D57" w:rsidRPr="00004D73">
        <w:rPr>
          <w:rFonts w:ascii="Tahoma" w:hAnsi="Tahoma" w:cs="Tahoma"/>
          <w:bCs/>
          <w:lang w:eastAsia="en-GB"/>
        </w:rPr>
        <w:t>nr.7 și 8,</w:t>
      </w:r>
      <w:r w:rsidRPr="00004D73">
        <w:rPr>
          <w:rFonts w:ascii="Tahoma" w:hAnsi="Tahoma" w:cs="Tahoma"/>
          <w:bCs/>
          <w:lang w:eastAsia="en-GB"/>
        </w:rPr>
        <w:t xml:space="preserve"> Com</w:t>
      </w:r>
      <w:r w:rsidR="00A87D57">
        <w:rPr>
          <w:rFonts w:ascii="Tahoma" w:hAnsi="Tahoma" w:cs="Tahoma"/>
          <w:bCs/>
          <w:lang w:eastAsia="en-GB"/>
        </w:rPr>
        <w:t>una</w:t>
      </w:r>
      <w:r w:rsidRPr="00004D73">
        <w:rPr>
          <w:rFonts w:ascii="Tahoma" w:hAnsi="Tahoma" w:cs="Tahoma"/>
          <w:bCs/>
          <w:lang w:eastAsia="en-GB"/>
        </w:rPr>
        <w:t xml:space="preserve"> Sânpetru Mare, județul Timiș, identificat cu nr. cadastral 407920, înscris  în C.F. nr.407920/ Sânpetru Mare, </w:t>
      </w:r>
      <w:r w:rsidRPr="00004D73">
        <w:rPr>
          <w:rFonts w:ascii="Tahoma" w:hAnsi="Tahoma" w:cs="Tahoma"/>
          <w:b/>
          <w:bCs/>
          <w:lang w:eastAsia="en-GB"/>
        </w:rPr>
        <w:t>în două loturi distincte</w:t>
      </w:r>
      <w:r w:rsidRPr="00004D73">
        <w:rPr>
          <w:rFonts w:ascii="Tahoma" w:hAnsi="Tahoma" w:cs="Tahoma"/>
          <w:bCs/>
          <w:lang w:eastAsia="en-GB"/>
        </w:rPr>
        <w:t>, după cum urmează:</w:t>
      </w:r>
    </w:p>
    <w:p w14:paraId="3C690D85" w14:textId="77777777" w:rsidR="00D730EF" w:rsidRPr="00004D73" w:rsidRDefault="00D730EF" w:rsidP="00D730EF">
      <w:pPr>
        <w:numPr>
          <w:ilvl w:val="0"/>
          <w:numId w:val="19"/>
        </w:numPr>
        <w:spacing w:line="276" w:lineRule="auto"/>
        <w:ind w:left="0" w:firstLine="426"/>
        <w:jc w:val="both"/>
        <w:rPr>
          <w:rFonts w:ascii="Tahoma" w:hAnsi="Tahoma" w:cs="Tahoma"/>
          <w:b/>
          <w:bCs/>
          <w:lang w:val="pt-BR" w:eastAsia="en-GB"/>
        </w:rPr>
      </w:pPr>
      <w:r w:rsidRPr="00004D73">
        <w:rPr>
          <w:rFonts w:ascii="Tahoma" w:hAnsi="Tahoma" w:cs="Tahoma"/>
          <w:b/>
          <w:bCs/>
          <w:lang w:val="pt-BR" w:eastAsia="en-GB"/>
        </w:rPr>
        <w:t xml:space="preserve">Lotul 1 - având suprafața de 2003 mp, teren intravilan cu o construcție, astfel: </w:t>
      </w:r>
    </w:p>
    <w:p w14:paraId="2538892D" w14:textId="2C004A1A" w:rsidR="00D730EF" w:rsidRPr="00004D73" w:rsidRDefault="00D730EF" w:rsidP="00D730EF">
      <w:pPr>
        <w:spacing w:line="276" w:lineRule="auto"/>
        <w:ind w:left="142" w:hanging="142"/>
        <w:rPr>
          <w:rFonts w:ascii="Tahoma" w:hAnsi="Tahoma" w:cs="Tahoma"/>
        </w:rPr>
      </w:pPr>
      <w:r w:rsidRPr="00004D73">
        <w:rPr>
          <w:rFonts w:ascii="Tahoma" w:hAnsi="Tahoma" w:cs="Tahoma"/>
          <w:lang w:eastAsia="en-GB"/>
        </w:rPr>
        <w:t>- teren în suprafață de 1000 mp. cu</w:t>
      </w:r>
      <w:r w:rsidRPr="00004D73">
        <w:rPr>
          <w:rFonts w:ascii="Tahoma" w:hAnsi="Tahoma" w:cs="Tahoma"/>
          <w:b/>
          <w:bCs/>
          <w:lang w:eastAsia="en-GB"/>
        </w:rPr>
        <w:t xml:space="preserve"> </w:t>
      </w:r>
      <w:r w:rsidRPr="00004D73">
        <w:rPr>
          <w:rFonts w:ascii="Tahoma" w:hAnsi="Tahoma" w:cs="Tahoma"/>
          <w:lang w:val="pt-BR" w:eastAsia="en-GB"/>
        </w:rPr>
        <w:t xml:space="preserve">C1 – Casa cu </w:t>
      </w:r>
      <w:r w:rsidRPr="00004D73">
        <w:rPr>
          <w:rFonts w:ascii="Tahoma" w:hAnsi="Tahoma" w:cs="Tahoma"/>
        </w:rPr>
        <w:t>S=274,60 mp</w:t>
      </w:r>
      <w:r w:rsidRPr="00004D73">
        <w:rPr>
          <w:rFonts w:ascii="Tahoma" w:hAnsi="Tahoma" w:cs="Tahoma"/>
          <w:lang w:val="pt-BR" w:eastAsia="en-GB"/>
        </w:rPr>
        <w:t xml:space="preserve">, </w:t>
      </w:r>
      <w:r w:rsidRPr="00004D73">
        <w:rPr>
          <w:rFonts w:ascii="Tahoma" w:hAnsi="Tahoma" w:cs="Tahoma"/>
        </w:rPr>
        <w:t xml:space="preserve">proprietari </w:t>
      </w:r>
      <w:r>
        <w:rPr>
          <w:rFonts w:ascii="Tahoma" w:hAnsi="Tahoma" w:cs="Tahoma"/>
        </w:rPr>
        <w:t>Păcurar</w:t>
      </w:r>
      <w:r w:rsidRPr="00004D73">
        <w:rPr>
          <w:rFonts w:ascii="Tahoma" w:hAnsi="Tahoma" w:cs="Tahoma"/>
        </w:rPr>
        <w:t xml:space="preserve"> Marius- Vasile </w:t>
      </w:r>
      <w:r w:rsidR="007A4AB5">
        <w:rPr>
          <w:rFonts w:ascii="Tahoma" w:hAnsi="Tahoma" w:cs="Tahoma"/>
        </w:rPr>
        <w:t>și</w:t>
      </w:r>
      <w:r w:rsidRPr="00004D7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Păcurar</w:t>
      </w:r>
      <w:r w:rsidRPr="00004D73">
        <w:rPr>
          <w:rFonts w:ascii="Tahoma" w:hAnsi="Tahoma" w:cs="Tahoma"/>
        </w:rPr>
        <w:t xml:space="preserve"> Radoica-Matica, </w:t>
      </w:r>
    </w:p>
    <w:p w14:paraId="04F33F5F" w14:textId="7C80727A" w:rsidR="00D730EF" w:rsidRPr="00004D73" w:rsidRDefault="00D730EF" w:rsidP="00D730EF">
      <w:pPr>
        <w:spacing w:line="276" w:lineRule="auto"/>
        <w:rPr>
          <w:rFonts w:ascii="Tahoma" w:hAnsi="Tahoma" w:cs="Tahoma"/>
          <w:b/>
          <w:bCs/>
          <w:lang w:val="pt-BR" w:eastAsia="en-GB"/>
        </w:rPr>
      </w:pPr>
      <w:r w:rsidRPr="00004D73">
        <w:rPr>
          <w:rFonts w:ascii="Tahoma" w:hAnsi="Tahoma" w:cs="Tahoma"/>
        </w:rPr>
        <w:t xml:space="preserve">- </w:t>
      </w:r>
      <w:r w:rsidR="007A4AB5">
        <w:rPr>
          <w:rFonts w:ascii="Tahoma" w:hAnsi="Tahoma" w:cs="Tahoma"/>
        </w:rPr>
        <w:t xml:space="preserve">și </w:t>
      </w:r>
      <w:r w:rsidRPr="00004D73">
        <w:rPr>
          <w:rFonts w:ascii="Tahoma" w:hAnsi="Tahoma" w:cs="Tahoma"/>
        </w:rPr>
        <w:t xml:space="preserve">teren </w:t>
      </w:r>
      <w:r w:rsidRPr="00004D73">
        <w:rPr>
          <w:rFonts w:ascii="Tahoma" w:hAnsi="Tahoma" w:cs="Tahoma"/>
          <w:lang w:eastAsia="en-GB"/>
        </w:rPr>
        <w:t xml:space="preserve">în suprafață de </w:t>
      </w:r>
      <w:r w:rsidRPr="00004D73">
        <w:rPr>
          <w:rFonts w:ascii="Tahoma" w:hAnsi="Tahoma" w:cs="Tahoma"/>
        </w:rPr>
        <w:t>1003 mp., proprietară Comuna Sânpetru Mare</w:t>
      </w:r>
    </w:p>
    <w:p w14:paraId="02D2BF96" w14:textId="77777777" w:rsidR="00D730EF" w:rsidRPr="00004D73" w:rsidRDefault="00D730EF" w:rsidP="00D730EF">
      <w:pPr>
        <w:numPr>
          <w:ilvl w:val="0"/>
          <w:numId w:val="19"/>
        </w:numPr>
        <w:spacing w:line="276" w:lineRule="auto"/>
        <w:ind w:left="0" w:firstLine="426"/>
        <w:jc w:val="both"/>
        <w:rPr>
          <w:rFonts w:ascii="Tahoma" w:hAnsi="Tahoma" w:cs="Tahoma"/>
          <w:b/>
          <w:bCs/>
          <w:lang w:val="pt-BR" w:eastAsia="en-GB"/>
        </w:rPr>
      </w:pPr>
      <w:r w:rsidRPr="00004D73">
        <w:rPr>
          <w:rFonts w:ascii="Tahoma" w:hAnsi="Tahoma" w:cs="Tahoma"/>
          <w:b/>
          <w:bCs/>
          <w:lang w:val="pt-BR" w:eastAsia="en-GB"/>
        </w:rPr>
        <w:t>Lotul 2 – având suprafața de 1539 mp, teren intravilan cu o construcție</w:t>
      </w:r>
      <w:r>
        <w:rPr>
          <w:rFonts w:ascii="Tahoma" w:hAnsi="Tahoma" w:cs="Tahoma"/>
          <w:b/>
          <w:bCs/>
          <w:lang w:val="pt-BR" w:eastAsia="en-GB"/>
        </w:rPr>
        <w:t>, astfel</w:t>
      </w:r>
      <w:r w:rsidRPr="00004D73">
        <w:rPr>
          <w:rFonts w:ascii="Tahoma" w:hAnsi="Tahoma" w:cs="Tahoma"/>
          <w:b/>
          <w:bCs/>
          <w:lang w:val="pt-BR" w:eastAsia="en-GB"/>
        </w:rPr>
        <w:t xml:space="preserve">: </w:t>
      </w:r>
    </w:p>
    <w:p w14:paraId="6A0C8713" w14:textId="77777777" w:rsidR="00D730EF" w:rsidRPr="00004D73" w:rsidRDefault="00D730EF" w:rsidP="00D730EF">
      <w:pPr>
        <w:spacing w:line="276" w:lineRule="auto"/>
        <w:ind w:left="142" w:hanging="142"/>
        <w:jc w:val="both"/>
        <w:rPr>
          <w:rFonts w:ascii="Tahoma" w:hAnsi="Tahoma" w:cs="Tahoma"/>
          <w:lang w:val="pt-BR" w:eastAsia="en-GB"/>
        </w:rPr>
      </w:pPr>
      <w:r w:rsidRPr="00004D73">
        <w:rPr>
          <w:rFonts w:ascii="Tahoma" w:hAnsi="Tahoma" w:cs="Tahoma"/>
          <w:lang w:eastAsia="en-GB"/>
        </w:rPr>
        <w:t>- teren în suprafață de 1539 mp. cu</w:t>
      </w:r>
      <w:r w:rsidRPr="00004D73">
        <w:rPr>
          <w:rFonts w:ascii="Tahoma" w:hAnsi="Tahoma" w:cs="Tahoma"/>
          <w:b/>
          <w:bCs/>
          <w:lang w:eastAsia="en-GB"/>
        </w:rPr>
        <w:t xml:space="preserve"> </w:t>
      </w:r>
      <w:r w:rsidRPr="00004D73">
        <w:rPr>
          <w:rFonts w:ascii="Tahoma" w:hAnsi="Tahoma" w:cs="Tahoma"/>
          <w:lang w:val="pt-BR" w:eastAsia="en-GB"/>
        </w:rPr>
        <w:t>C2 - Casa cu</w:t>
      </w:r>
      <w:r w:rsidRPr="00004D73">
        <w:rPr>
          <w:rFonts w:ascii="Tahoma" w:hAnsi="Tahoma" w:cs="Tahoma"/>
          <w:b/>
          <w:bCs/>
          <w:lang w:val="pt-BR" w:eastAsia="en-GB"/>
        </w:rPr>
        <w:t xml:space="preserve"> </w:t>
      </w:r>
      <w:r w:rsidRPr="00004D73">
        <w:rPr>
          <w:rFonts w:ascii="Tahoma" w:hAnsi="Tahoma" w:cs="Tahoma"/>
        </w:rPr>
        <w:t>S=129,40 mp.,</w:t>
      </w:r>
      <w:r w:rsidRPr="00004D73">
        <w:rPr>
          <w:rFonts w:ascii="Tahoma" w:hAnsi="Tahoma" w:cs="Tahoma"/>
          <w:b/>
          <w:bCs/>
          <w:lang w:val="pt-BR" w:eastAsia="en-GB"/>
        </w:rPr>
        <w:t xml:space="preserve"> </w:t>
      </w:r>
      <w:r w:rsidRPr="00004D73">
        <w:rPr>
          <w:rFonts w:ascii="Tahoma" w:hAnsi="Tahoma" w:cs="Tahoma"/>
          <w:lang w:val="pt-BR" w:eastAsia="en-GB"/>
        </w:rPr>
        <w:t>proprietară Comuna Sânpetru Mare,</w:t>
      </w:r>
    </w:p>
    <w:p w14:paraId="7DA6DCD6" w14:textId="77777777" w:rsidR="00D730EF" w:rsidRPr="00004D73" w:rsidRDefault="00D730EF" w:rsidP="00D8131F">
      <w:pPr>
        <w:spacing w:line="276" w:lineRule="auto"/>
        <w:ind w:firstLine="567"/>
        <w:jc w:val="both"/>
        <w:rPr>
          <w:rFonts w:ascii="Tahoma" w:hAnsi="Tahoma" w:cs="Tahoma"/>
          <w:bCs/>
          <w:lang w:eastAsia="en-GB"/>
        </w:rPr>
      </w:pPr>
      <w:r w:rsidRPr="00004D73">
        <w:rPr>
          <w:rFonts w:ascii="Tahoma" w:hAnsi="Tahoma" w:cs="Tahoma"/>
          <w:b/>
          <w:bCs/>
          <w:lang w:val="pt-BR" w:eastAsia="en-GB"/>
        </w:rPr>
        <w:t xml:space="preserve"> </w:t>
      </w:r>
      <w:r w:rsidRPr="00004D73">
        <w:rPr>
          <w:rFonts w:ascii="Tahoma" w:hAnsi="Tahoma" w:cs="Tahoma"/>
          <w:b/>
          <w:bCs/>
          <w:u w:val="single"/>
          <w:lang w:eastAsia="en-GB"/>
        </w:rPr>
        <w:t>Art.3.</w:t>
      </w:r>
      <w:r w:rsidRPr="00004D73">
        <w:rPr>
          <w:rFonts w:ascii="Tahoma" w:hAnsi="Tahoma" w:cs="Tahoma"/>
          <w:bCs/>
          <w:lang w:eastAsia="en-GB"/>
        </w:rPr>
        <w:t xml:space="preserve"> Se împuternicește primar</w:t>
      </w:r>
      <w:r>
        <w:rPr>
          <w:rFonts w:ascii="Tahoma" w:hAnsi="Tahoma" w:cs="Tahoma"/>
          <w:bCs/>
          <w:lang w:eastAsia="en-GB"/>
        </w:rPr>
        <w:t>u</w:t>
      </w:r>
      <w:r w:rsidRPr="00004D73">
        <w:rPr>
          <w:rFonts w:ascii="Tahoma" w:hAnsi="Tahoma" w:cs="Tahoma"/>
          <w:bCs/>
          <w:lang w:eastAsia="en-GB"/>
        </w:rPr>
        <w:t>l comunei Sânpetru Mare, dl. Petrean Bogdan-Marius, pentru încheierea actului de dezmembrare, semnarea și îndeplinirea tuturor formalităților legale, în vederea ducerii la îndeplinire a prezentei hotărâri.</w:t>
      </w:r>
    </w:p>
    <w:p w14:paraId="0572F508" w14:textId="77777777" w:rsidR="00D730EF" w:rsidRPr="00004D73" w:rsidRDefault="00D730EF" w:rsidP="00D8131F">
      <w:pPr>
        <w:widowControl w:val="0"/>
        <w:suppressAutoHyphens/>
        <w:spacing w:line="276" w:lineRule="auto"/>
        <w:ind w:left="-15" w:firstLine="567"/>
        <w:jc w:val="both"/>
        <w:rPr>
          <w:rFonts w:ascii="Tahoma" w:hAnsi="Tahoma" w:cs="Tahoma"/>
          <w:bCs/>
          <w:lang w:eastAsia="en-GB"/>
        </w:rPr>
      </w:pPr>
      <w:r w:rsidRPr="00004D73">
        <w:rPr>
          <w:rFonts w:ascii="Tahoma" w:hAnsi="Tahoma" w:cs="Tahoma"/>
          <w:b/>
          <w:bCs/>
          <w:u w:val="single"/>
          <w:lang w:eastAsia="en-GB"/>
        </w:rPr>
        <w:t>Art.4.</w:t>
      </w:r>
      <w:r w:rsidRPr="00004D73">
        <w:rPr>
          <w:rFonts w:ascii="Tahoma" w:hAnsi="Tahoma" w:cs="Tahoma"/>
          <w:bCs/>
          <w:lang w:eastAsia="en-GB"/>
        </w:rPr>
        <w:t xml:space="preserve"> Prezenta hotărâre poate fi atacată de către persoanele îndreptățite, în termenul și condițiile prevăzute de Legea nr.554/2004 privind contenciosul administrativ, cu modificările și completările ulterioare.</w:t>
      </w:r>
    </w:p>
    <w:p w14:paraId="454F217F" w14:textId="5A46DA11" w:rsidR="00764981" w:rsidRPr="00CE167D" w:rsidRDefault="00764981" w:rsidP="00D8131F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CE167D">
        <w:rPr>
          <w:rFonts w:ascii="Tahoma" w:hAnsi="Tahoma" w:cs="Tahoma"/>
          <w:b/>
          <w:kern w:val="24"/>
          <w:u w:val="single"/>
        </w:rPr>
        <w:t>Art.</w:t>
      </w:r>
      <w:r w:rsidR="00CE167D">
        <w:rPr>
          <w:rFonts w:ascii="Tahoma" w:hAnsi="Tahoma" w:cs="Tahoma"/>
          <w:b/>
          <w:kern w:val="24"/>
          <w:u w:val="single"/>
        </w:rPr>
        <w:t>5</w:t>
      </w:r>
      <w:r w:rsidRPr="00CE167D">
        <w:rPr>
          <w:rFonts w:ascii="Tahoma" w:hAnsi="Tahoma" w:cs="Tahoma"/>
          <w:b/>
          <w:kern w:val="24"/>
          <w:u w:val="single"/>
        </w:rPr>
        <w:t>.</w:t>
      </w:r>
      <w:r w:rsidRPr="00CE167D">
        <w:rPr>
          <w:rFonts w:ascii="Tahoma" w:hAnsi="Tahoma" w:cs="Tahoma"/>
          <w:b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 xml:space="preserve">Prezenta se comunică: </w:t>
      </w:r>
    </w:p>
    <w:p w14:paraId="667D9F75" w14:textId="0060626A" w:rsidR="00D02CE7" w:rsidRPr="00CE167D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CE167D">
        <w:rPr>
          <w:rFonts w:ascii="Tahoma" w:hAnsi="Tahoma" w:cs="Tahoma"/>
          <w:kern w:val="24"/>
        </w:rPr>
        <w:t>-</w:t>
      </w:r>
      <w:r w:rsidR="00972115" w:rsidRPr="00CE167D">
        <w:rPr>
          <w:rFonts w:ascii="Tahoma" w:hAnsi="Tahoma" w:cs="Tahoma"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CE167D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207C07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07C07">
        <w:rPr>
          <w:rFonts w:ascii="Tahoma" w:hAnsi="Tahoma" w:cs="Tahoma"/>
          <w:kern w:val="24"/>
        </w:rPr>
        <w:t>-</w:t>
      </w:r>
      <w:r w:rsidR="00972115" w:rsidRPr="00207C07">
        <w:rPr>
          <w:rFonts w:ascii="Tahoma" w:hAnsi="Tahoma" w:cs="Tahoma"/>
          <w:kern w:val="24"/>
        </w:rPr>
        <w:t xml:space="preserve"> </w:t>
      </w:r>
      <w:r w:rsidR="000E569B" w:rsidRPr="00207C07">
        <w:rPr>
          <w:rFonts w:ascii="Tahoma" w:hAnsi="Tahoma" w:cs="Tahoma"/>
          <w:kern w:val="24"/>
        </w:rPr>
        <w:t>Primar</w:t>
      </w:r>
      <w:r w:rsidR="005B653B" w:rsidRPr="00207C07">
        <w:rPr>
          <w:rFonts w:ascii="Tahoma" w:hAnsi="Tahoma" w:cs="Tahoma"/>
          <w:kern w:val="24"/>
        </w:rPr>
        <w:t>ului</w:t>
      </w:r>
      <w:r w:rsidR="000678BB" w:rsidRPr="00207C07">
        <w:rPr>
          <w:rFonts w:ascii="Tahoma" w:hAnsi="Tahoma" w:cs="Tahoma"/>
          <w:kern w:val="24"/>
        </w:rPr>
        <w:t xml:space="preserve"> </w:t>
      </w:r>
      <w:r w:rsidR="000E569B" w:rsidRPr="00207C07">
        <w:rPr>
          <w:rFonts w:ascii="Tahoma" w:hAnsi="Tahoma" w:cs="Tahoma"/>
          <w:kern w:val="24"/>
        </w:rPr>
        <w:t xml:space="preserve">comunei </w:t>
      </w:r>
      <w:r w:rsidRPr="00207C07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207C07" w:rsidRDefault="00EC6D5E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07C07"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07C07">
        <w:rPr>
          <w:rFonts w:ascii="Tahoma" w:hAnsi="Tahoma" w:cs="Tahoma"/>
          <w:bCs/>
          <w:kern w:val="24"/>
        </w:rPr>
        <w:t>-</w:t>
      </w:r>
      <w:r w:rsidR="00972115" w:rsidRPr="00207C07">
        <w:rPr>
          <w:rFonts w:ascii="Tahoma" w:hAnsi="Tahoma" w:cs="Tahoma"/>
          <w:bCs/>
          <w:kern w:val="24"/>
        </w:rPr>
        <w:t xml:space="preserve"> </w:t>
      </w:r>
      <w:r w:rsidRPr="00207C07">
        <w:rPr>
          <w:rFonts w:ascii="Tahoma" w:hAnsi="Tahoma" w:cs="Tahoma"/>
          <w:bCs/>
          <w:kern w:val="24"/>
        </w:rPr>
        <w:t>la dosarul ședinței</w:t>
      </w:r>
    </w:p>
    <w:p w14:paraId="7402CEE8" w14:textId="5ED34AC9" w:rsidR="00D730EF" w:rsidRPr="00207C07" w:rsidRDefault="00D730EF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>
        <w:rPr>
          <w:rFonts w:ascii="Tahoma" w:hAnsi="Tahoma" w:cs="Tahoma"/>
          <w:bCs/>
          <w:kern w:val="24"/>
        </w:rPr>
        <w:t xml:space="preserve">- familiei </w:t>
      </w:r>
      <w:r>
        <w:rPr>
          <w:rFonts w:ascii="Tahoma" w:hAnsi="Tahoma" w:cs="Tahoma"/>
          <w:lang w:eastAsia="en-GB"/>
        </w:rPr>
        <w:t>Păcurar</w:t>
      </w:r>
      <w:r w:rsidRPr="00004D73">
        <w:rPr>
          <w:rFonts w:ascii="Tahoma" w:hAnsi="Tahoma" w:cs="Tahoma"/>
          <w:lang w:eastAsia="en-GB"/>
        </w:rPr>
        <w:t xml:space="preserve"> Marius-Vasile </w:t>
      </w:r>
      <w:r w:rsidR="005429B8">
        <w:rPr>
          <w:rFonts w:ascii="Tahoma" w:hAnsi="Tahoma" w:cs="Tahoma"/>
          <w:lang w:eastAsia="en-GB"/>
        </w:rPr>
        <w:t>și</w:t>
      </w:r>
      <w:r w:rsidRPr="00004D73">
        <w:rPr>
          <w:rFonts w:ascii="Tahoma" w:hAnsi="Tahoma" w:cs="Tahoma"/>
          <w:lang w:eastAsia="en-GB"/>
        </w:rPr>
        <w:t xml:space="preserve"> </w:t>
      </w:r>
      <w:r>
        <w:rPr>
          <w:rFonts w:ascii="Tahoma" w:hAnsi="Tahoma" w:cs="Tahoma"/>
          <w:lang w:eastAsia="en-GB"/>
        </w:rPr>
        <w:t>Păcurar</w:t>
      </w:r>
      <w:r w:rsidRPr="00004D73">
        <w:rPr>
          <w:rFonts w:ascii="Tahoma" w:hAnsi="Tahoma" w:cs="Tahoma"/>
          <w:lang w:eastAsia="en-GB"/>
        </w:rPr>
        <w:t xml:space="preserve"> Radoica-Matica</w:t>
      </w:r>
    </w:p>
    <w:p w14:paraId="4AE266D1" w14:textId="5B97F30C" w:rsidR="00D02CE7" w:rsidRPr="00207C07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07C07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207C07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Pr="00BC3D03" w:rsidRDefault="003A3371" w:rsidP="003A3371">
      <w:pPr>
        <w:ind w:firstLine="720"/>
        <w:jc w:val="both"/>
      </w:pPr>
      <w:r w:rsidRPr="00BC3D03">
        <w:t>PREȘEDINTE DE ȘEDINȚĂ;</w:t>
      </w:r>
      <w:r w:rsidRPr="00BC3D03">
        <w:tab/>
      </w:r>
      <w:r w:rsidRPr="00BC3D03">
        <w:tab/>
      </w:r>
      <w:r w:rsidRPr="00BC3D03">
        <w:tab/>
        <w:t xml:space="preserve">CONTRASEMNEAZĂ; </w:t>
      </w:r>
    </w:p>
    <w:p w14:paraId="56B794B6" w14:textId="65E37C50" w:rsidR="003A3371" w:rsidRPr="00BC3D03" w:rsidRDefault="003A3371" w:rsidP="003A3371">
      <w:pPr>
        <w:ind w:firstLine="720"/>
        <w:jc w:val="both"/>
      </w:pPr>
      <w:r w:rsidRPr="00BC3D03">
        <w:t xml:space="preserve">             CONSILIER,</w:t>
      </w:r>
      <w:r w:rsidRPr="00BC3D03">
        <w:tab/>
      </w:r>
      <w:r w:rsidRPr="00BC3D03">
        <w:tab/>
      </w:r>
      <w:r w:rsidRPr="00BC3D03">
        <w:tab/>
      </w:r>
      <w:r w:rsidRPr="00BC3D03">
        <w:tab/>
        <w:t xml:space="preserve">      Secretar general </w:t>
      </w:r>
      <w:r w:rsidR="005D3DF6" w:rsidRPr="00BC3D03">
        <w:t>UAT - delegat</w:t>
      </w:r>
      <w:r w:rsidRPr="00BC3D03">
        <w:t>,</w:t>
      </w:r>
    </w:p>
    <w:p w14:paraId="5BD0E78D" w14:textId="56380692" w:rsidR="003A3371" w:rsidRPr="00BC3D03" w:rsidRDefault="00CC1B50" w:rsidP="003A3371">
      <w:pPr>
        <w:ind w:firstLine="720"/>
        <w:jc w:val="both"/>
      </w:pPr>
      <w:r w:rsidRPr="00BC3D03">
        <w:rPr>
          <w:lang w:val="pt-BR"/>
        </w:rPr>
        <w:t xml:space="preserve">       </w:t>
      </w:r>
      <w:r w:rsidR="00BC3D03">
        <w:rPr>
          <w:lang w:val="pt-BR"/>
        </w:rPr>
        <w:t xml:space="preserve">  </w:t>
      </w:r>
      <w:r w:rsidRPr="00BC3D03">
        <w:rPr>
          <w:lang w:val="pt-BR"/>
        </w:rPr>
        <w:t>Terezia GIURICI</w:t>
      </w:r>
      <w:r w:rsidR="003A3371" w:rsidRPr="00BC3D03">
        <w:tab/>
      </w:r>
      <w:r w:rsidR="003A3371" w:rsidRPr="00BC3D03">
        <w:tab/>
      </w:r>
      <w:r w:rsidR="003A3371" w:rsidRPr="00BC3D03">
        <w:tab/>
        <w:t xml:space="preserve">               </w:t>
      </w:r>
      <w:r w:rsidR="00C52515" w:rsidRPr="00BC3D03">
        <w:t xml:space="preserve">   </w:t>
      </w:r>
      <w:r w:rsidR="005D3DF6" w:rsidRPr="00BC3D03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43BA2922" w14:textId="77777777" w:rsidR="00A36F00" w:rsidRDefault="00A36F00" w:rsidP="00E140A9"/>
    <w:p w14:paraId="508C721C" w14:textId="77777777" w:rsidR="00A36F00" w:rsidRDefault="00A36F00" w:rsidP="00E140A9"/>
    <w:p w14:paraId="72EF3459" w14:textId="77777777" w:rsidR="00A36F00" w:rsidRDefault="00A36F00" w:rsidP="00E140A9"/>
    <w:p w14:paraId="7D5A4627" w14:textId="77777777" w:rsidR="00A36F00" w:rsidRDefault="00A36F00" w:rsidP="00E140A9"/>
    <w:p w14:paraId="3321AA2F" w14:textId="59158142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D730EF">
        <w:rPr>
          <w:bCs/>
          <w:i/>
          <w:iCs/>
        </w:rPr>
        <w:t>30</w:t>
      </w:r>
      <w:r w:rsidR="006B3705" w:rsidRPr="00725C9A">
        <w:rPr>
          <w:bCs/>
          <w:i/>
          <w:iCs/>
        </w:rPr>
        <w:t xml:space="preserve"> din </w:t>
      </w:r>
      <w:r w:rsidR="00244B7F">
        <w:rPr>
          <w:bCs/>
          <w:i/>
          <w:iCs/>
        </w:rPr>
        <w:t>26.03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BC8BF" w14:textId="77777777" w:rsidR="008E043F" w:rsidRDefault="008E043F" w:rsidP="007A6E52">
      <w:r>
        <w:separator/>
      </w:r>
    </w:p>
  </w:endnote>
  <w:endnote w:type="continuationSeparator" w:id="0">
    <w:p w14:paraId="11D4FC20" w14:textId="77777777" w:rsidR="008E043F" w:rsidRDefault="008E043F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C0993" w14:textId="77777777" w:rsidR="008E043F" w:rsidRDefault="008E043F" w:rsidP="007A6E52">
      <w:r>
        <w:separator/>
      </w:r>
    </w:p>
  </w:footnote>
  <w:footnote w:type="continuationSeparator" w:id="0">
    <w:p w14:paraId="109CFFED" w14:textId="77777777" w:rsidR="008E043F" w:rsidRDefault="008E043F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015F5"/>
    <w:multiLevelType w:val="hybridMultilevel"/>
    <w:tmpl w:val="4D6C7D8E"/>
    <w:lvl w:ilvl="0" w:tplc="0602BB2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3"/>
  </w:num>
  <w:num w:numId="2" w16cid:durableId="530611081">
    <w:abstractNumId w:val="1"/>
  </w:num>
  <w:num w:numId="3" w16cid:durableId="26369707">
    <w:abstractNumId w:val="15"/>
  </w:num>
  <w:num w:numId="4" w16cid:durableId="2103331633">
    <w:abstractNumId w:val="2"/>
  </w:num>
  <w:num w:numId="5" w16cid:durableId="1140267190">
    <w:abstractNumId w:val="7"/>
  </w:num>
  <w:num w:numId="6" w16cid:durableId="329330960">
    <w:abstractNumId w:val="9"/>
  </w:num>
  <w:num w:numId="7" w16cid:durableId="593517181">
    <w:abstractNumId w:val="16"/>
  </w:num>
  <w:num w:numId="8" w16cid:durableId="1691223794">
    <w:abstractNumId w:val="0"/>
  </w:num>
  <w:num w:numId="9" w16cid:durableId="1415279410">
    <w:abstractNumId w:val="17"/>
  </w:num>
  <w:num w:numId="10" w16cid:durableId="682511901">
    <w:abstractNumId w:val="5"/>
  </w:num>
  <w:num w:numId="11" w16cid:durableId="1816408809">
    <w:abstractNumId w:val="12"/>
  </w:num>
  <w:num w:numId="12" w16cid:durableId="7241081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1"/>
  </w:num>
  <w:num w:numId="14" w16cid:durableId="1285575125">
    <w:abstractNumId w:val="18"/>
  </w:num>
  <w:num w:numId="15" w16cid:durableId="639069134">
    <w:abstractNumId w:val="3"/>
  </w:num>
  <w:num w:numId="16" w16cid:durableId="1970746058">
    <w:abstractNumId w:val="8"/>
  </w:num>
  <w:num w:numId="17" w16cid:durableId="1359087917">
    <w:abstractNumId w:val="10"/>
  </w:num>
  <w:num w:numId="18" w16cid:durableId="1034618229">
    <w:abstractNumId w:val="4"/>
  </w:num>
  <w:num w:numId="19" w16cid:durableId="504443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218F"/>
    <w:rsid w:val="0000708D"/>
    <w:rsid w:val="0003446D"/>
    <w:rsid w:val="00051C16"/>
    <w:rsid w:val="00055472"/>
    <w:rsid w:val="000678BB"/>
    <w:rsid w:val="000879EE"/>
    <w:rsid w:val="00091316"/>
    <w:rsid w:val="000D4B77"/>
    <w:rsid w:val="000E1098"/>
    <w:rsid w:val="000E569B"/>
    <w:rsid w:val="00101E87"/>
    <w:rsid w:val="001064D2"/>
    <w:rsid w:val="0011481F"/>
    <w:rsid w:val="00123B67"/>
    <w:rsid w:val="00173F25"/>
    <w:rsid w:val="0019135B"/>
    <w:rsid w:val="00197B12"/>
    <w:rsid w:val="001C3C54"/>
    <w:rsid w:val="001E58B7"/>
    <w:rsid w:val="001E67BA"/>
    <w:rsid w:val="001E7F2E"/>
    <w:rsid w:val="00207C07"/>
    <w:rsid w:val="00212200"/>
    <w:rsid w:val="00227DB6"/>
    <w:rsid w:val="00227F44"/>
    <w:rsid w:val="00244B7F"/>
    <w:rsid w:val="002461C3"/>
    <w:rsid w:val="0025284C"/>
    <w:rsid w:val="00255100"/>
    <w:rsid w:val="0026095E"/>
    <w:rsid w:val="0027694F"/>
    <w:rsid w:val="00277FEA"/>
    <w:rsid w:val="002D13C5"/>
    <w:rsid w:val="002E3DFC"/>
    <w:rsid w:val="002E769B"/>
    <w:rsid w:val="00321418"/>
    <w:rsid w:val="00342647"/>
    <w:rsid w:val="0035359A"/>
    <w:rsid w:val="00381059"/>
    <w:rsid w:val="00381D68"/>
    <w:rsid w:val="00395FBA"/>
    <w:rsid w:val="003A072B"/>
    <w:rsid w:val="003A3371"/>
    <w:rsid w:val="003C0C35"/>
    <w:rsid w:val="003C659E"/>
    <w:rsid w:val="0040168D"/>
    <w:rsid w:val="00404ABC"/>
    <w:rsid w:val="00423DDD"/>
    <w:rsid w:val="00443F8A"/>
    <w:rsid w:val="004661BD"/>
    <w:rsid w:val="004C2AFA"/>
    <w:rsid w:val="004C4573"/>
    <w:rsid w:val="004C5F05"/>
    <w:rsid w:val="004C70E5"/>
    <w:rsid w:val="004F04AD"/>
    <w:rsid w:val="004F4479"/>
    <w:rsid w:val="004F629B"/>
    <w:rsid w:val="00521A74"/>
    <w:rsid w:val="005225EA"/>
    <w:rsid w:val="005429B8"/>
    <w:rsid w:val="00550744"/>
    <w:rsid w:val="005962C5"/>
    <w:rsid w:val="00596EAD"/>
    <w:rsid w:val="005A3B4A"/>
    <w:rsid w:val="005A6739"/>
    <w:rsid w:val="005A7144"/>
    <w:rsid w:val="005B653B"/>
    <w:rsid w:val="005C0B7F"/>
    <w:rsid w:val="005D2161"/>
    <w:rsid w:val="005D3DF6"/>
    <w:rsid w:val="00633FC3"/>
    <w:rsid w:val="00636A33"/>
    <w:rsid w:val="00640855"/>
    <w:rsid w:val="006420C1"/>
    <w:rsid w:val="00644E8A"/>
    <w:rsid w:val="00646DC2"/>
    <w:rsid w:val="00652E04"/>
    <w:rsid w:val="0067296E"/>
    <w:rsid w:val="00673B8A"/>
    <w:rsid w:val="006776C6"/>
    <w:rsid w:val="006B3705"/>
    <w:rsid w:val="006E65D5"/>
    <w:rsid w:val="006F5053"/>
    <w:rsid w:val="00716E90"/>
    <w:rsid w:val="0071706E"/>
    <w:rsid w:val="00717469"/>
    <w:rsid w:val="00725C9A"/>
    <w:rsid w:val="00752656"/>
    <w:rsid w:val="00764409"/>
    <w:rsid w:val="00764981"/>
    <w:rsid w:val="00770BB7"/>
    <w:rsid w:val="0077413E"/>
    <w:rsid w:val="0077798E"/>
    <w:rsid w:val="007946CA"/>
    <w:rsid w:val="007A4AB5"/>
    <w:rsid w:val="007A6E52"/>
    <w:rsid w:val="007A719F"/>
    <w:rsid w:val="007D4128"/>
    <w:rsid w:val="007D7BAC"/>
    <w:rsid w:val="007F04A4"/>
    <w:rsid w:val="008066D0"/>
    <w:rsid w:val="0082098D"/>
    <w:rsid w:val="0082222D"/>
    <w:rsid w:val="008554DD"/>
    <w:rsid w:val="0087555C"/>
    <w:rsid w:val="00876956"/>
    <w:rsid w:val="00877E14"/>
    <w:rsid w:val="00893940"/>
    <w:rsid w:val="008B3E48"/>
    <w:rsid w:val="008E043F"/>
    <w:rsid w:val="008E7721"/>
    <w:rsid w:val="008F565D"/>
    <w:rsid w:val="0090084B"/>
    <w:rsid w:val="00924EA4"/>
    <w:rsid w:val="009447C5"/>
    <w:rsid w:val="0096058F"/>
    <w:rsid w:val="00965C6E"/>
    <w:rsid w:val="00965DEF"/>
    <w:rsid w:val="00967C2D"/>
    <w:rsid w:val="00972115"/>
    <w:rsid w:val="009817C9"/>
    <w:rsid w:val="00983EF5"/>
    <w:rsid w:val="00A07421"/>
    <w:rsid w:val="00A34182"/>
    <w:rsid w:val="00A36F00"/>
    <w:rsid w:val="00A47B17"/>
    <w:rsid w:val="00A828C7"/>
    <w:rsid w:val="00A86635"/>
    <w:rsid w:val="00A86FF9"/>
    <w:rsid w:val="00A877A4"/>
    <w:rsid w:val="00A87D57"/>
    <w:rsid w:val="00A94BB2"/>
    <w:rsid w:val="00AB6BFA"/>
    <w:rsid w:val="00AD0A91"/>
    <w:rsid w:val="00B0190F"/>
    <w:rsid w:val="00B23349"/>
    <w:rsid w:val="00B234A3"/>
    <w:rsid w:val="00B26AAA"/>
    <w:rsid w:val="00B3485D"/>
    <w:rsid w:val="00B87FC8"/>
    <w:rsid w:val="00B927B6"/>
    <w:rsid w:val="00BA43C1"/>
    <w:rsid w:val="00BA4EFF"/>
    <w:rsid w:val="00BB49C3"/>
    <w:rsid w:val="00BC3D03"/>
    <w:rsid w:val="00BC4FDD"/>
    <w:rsid w:val="00BD69C0"/>
    <w:rsid w:val="00BE2D60"/>
    <w:rsid w:val="00C00148"/>
    <w:rsid w:val="00C04CCE"/>
    <w:rsid w:val="00C0596F"/>
    <w:rsid w:val="00C13D20"/>
    <w:rsid w:val="00C2269D"/>
    <w:rsid w:val="00C3229D"/>
    <w:rsid w:val="00C36BC4"/>
    <w:rsid w:val="00C465FD"/>
    <w:rsid w:val="00C52515"/>
    <w:rsid w:val="00C63E6B"/>
    <w:rsid w:val="00CA1B51"/>
    <w:rsid w:val="00CB0C3D"/>
    <w:rsid w:val="00CC1B50"/>
    <w:rsid w:val="00CC6E85"/>
    <w:rsid w:val="00CD1E2D"/>
    <w:rsid w:val="00CE167D"/>
    <w:rsid w:val="00D02CE7"/>
    <w:rsid w:val="00D05FA7"/>
    <w:rsid w:val="00D36B47"/>
    <w:rsid w:val="00D375E7"/>
    <w:rsid w:val="00D45158"/>
    <w:rsid w:val="00D51237"/>
    <w:rsid w:val="00D730EF"/>
    <w:rsid w:val="00D8131F"/>
    <w:rsid w:val="00D9057F"/>
    <w:rsid w:val="00DB4E89"/>
    <w:rsid w:val="00DD3BA6"/>
    <w:rsid w:val="00DF2DCF"/>
    <w:rsid w:val="00DF3D52"/>
    <w:rsid w:val="00E140A9"/>
    <w:rsid w:val="00E2398C"/>
    <w:rsid w:val="00E30E4D"/>
    <w:rsid w:val="00E37C98"/>
    <w:rsid w:val="00E6237A"/>
    <w:rsid w:val="00E8079E"/>
    <w:rsid w:val="00EC6D5E"/>
    <w:rsid w:val="00EE3165"/>
    <w:rsid w:val="00EE4ABA"/>
    <w:rsid w:val="00EE5C8A"/>
    <w:rsid w:val="00F0391F"/>
    <w:rsid w:val="00F03C4F"/>
    <w:rsid w:val="00F22C59"/>
    <w:rsid w:val="00F23450"/>
    <w:rsid w:val="00F5177E"/>
    <w:rsid w:val="00FA1ACC"/>
    <w:rsid w:val="00FA52D5"/>
    <w:rsid w:val="00FC3CEA"/>
    <w:rsid w:val="00FD00D7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D730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726</Words>
  <Characters>4215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62</cp:revision>
  <cp:lastPrinted>2024-06-25T08:17:00Z</cp:lastPrinted>
  <dcterms:created xsi:type="dcterms:W3CDTF">2024-02-15T11:41:00Z</dcterms:created>
  <dcterms:modified xsi:type="dcterms:W3CDTF">2025-03-26T16:42:00Z</dcterms:modified>
</cp:coreProperties>
</file>