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14092D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5D11DDE7" w:rsidR="006F5053" w:rsidRDefault="00395FBA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6C57C259" w:rsidR="00E8079E" w:rsidRPr="002D13C5" w:rsidRDefault="00E8079E" w:rsidP="00E8079E">
      <w:pPr>
        <w:ind w:left="6372"/>
        <w:jc w:val="right"/>
        <w:rPr>
          <w:b/>
        </w:rPr>
      </w:pPr>
      <w:r w:rsidRPr="002D13C5">
        <w:tab/>
      </w:r>
      <w:r w:rsidRPr="002D13C5">
        <w:rPr>
          <w:b/>
        </w:rPr>
        <w:t xml:space="preserve">Total consilieri:13           </w:t>
      </w:r>
    </w:p>
    <w:p w14:paraId="6306B34A" w14:textId="5448AD65" w:rsidR="00E8079E" w:rsidRPr="002D13C5" w:rsidRDefault="0071706E" w:rsidP="00E8079E">
      <w:pPr>
        <w:ind w:left="6372" w:firstLine="708"/>
        <w:jc w:val="right"/>
        <w:rPr>
          <w:b/>
        </w:rPr>
      </w:pPr>
      <w:r w:rsidRPr="002D13C5">
        <w:rPr>
          <w:b/>
        </w:rPr>
        <w:t xml:space="preserve"> </w:t>
      </w:r>
      <w:r w:rsidR="00C63E6B" w:rsidRPr="002D13C5">
        <w:rPr>
          <w:b/>
        </w:rPr>
        <w:t>Prezen</w:t>
      </w:r>
      <w:r w:rsidR="002D13C5" w:rsidRPr="002D13C5">
        <w:rPr>
          <w:b/>
        </w:rPr>
        <w:t>ț</w:t>
      </w:r>
      <w:r w:rsidR="00C63E6B" w:rsidRPr="002D13C5">
        <w:rPr>
          <w:b/>
        </w:rPr>
        <w:t>i:</w:t>
      </w:r>
      <w:r w:rsidR="00CC1B50">
        <w:rPr>
          <w:b/>
        </w:rPr>
        <w:t>1</w:t>
      </w:r>
      <w:r w:rsidR="00DB5694">
        <w:rPr>
          <w:b/>
        </w:rPr>
        <w:t>0</w:t>
      </w:r>
    </w:p>
    <w:p w14:paraId="1318F793" w14:textId="045CC9FF" w:rsidR="00E8079E" w:rsidRPr="002D13C5" w:rsidRDefault="00D375E7" w:rsidP="00E8079E">
      <w:pPr>
        <w:ind w:left="6372"/>
        <w:jc w:val="right"/>
        <w:rPr>
          <w:b/>
        </w:rPr>
      </w:pPr>
      <w:r w:rsidRPr="002D13C5">
        <w:rPr>
          <w:b/>
        </w:rPr>
        <w:t xml:space="preserve">                  </w:t>
      </w:r>
      <w:r w:rsidR="00BD69C0" w:rsidRPr="002D13C5">
        <w:rPr>
          <w:b/>
        </w:rPr>
        <w:t>Pentru:</w:t>
      </w:r>
      <w:r w:rsidR="00CC1B50">
        <w:rPr>
          <w:b/>
        </w:rPr>
        <w:t>1</w:t>
      </w:r>
      <w:r w:rsidR="00DB5694">
        <w:rPr>
          <w:b/>
        </w:rPr>
        <w:t>0</w:t>
      </w:r>
    </w:p>
    <w:p w14:paraId="3FDE8623" w14:textId="2A99386E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      </w:t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Împotrivă:</w:t>
      </w:r>
      <w:r w:rsidR="009817C9" w:rsidRPr="002D13C5">
        <w:rPr>
          <w:b/>
        </w:rPr>
        <w:t xml:space="preserve"> </w:t>
      </w:r>
      <w:r w:rsidR="00BD69C0" w:rsidRPr="002D13C5">
        <w:rPr>
          <w:b/>
        </w:rPr>
        <w:t>X</w:t>
      </w:r>
    </w:p>
    <w:p w14:paraId="56CCCE58" w14:textId="3EC414F1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        </w:t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</w:t>
      </w:r>
      <w:r w:rsidR="00673B8A" w:rsidRPr="002D13C5">
        <w:rPr>
          <w:b/>
        </w:rPr>
        <w:t>Ab</w:t>
      </w:r>
      <w:r w:rsidR="00DD3BA6">
        <w:rPr>
          <w:b/>
        </w:rPr>
        <w:t>ț</w:t>
      </w:r>
      <w:r w:rsidR="00673B8A" w:rsidRPr="002D13C5">
        <w:rPr>
          <w:b/>
        </w:rPr>
        <w:t>ineri:</w:t>
      </w:r>
      <w:r w:rsidR="009817C9" w:rsidRPr="002D13C5">
        <w:rPr>
          <w:b/>
        </w:rPr>
        <w:t xml:space="preserve"> </w:t>
      </w:r>
      <w:r w:rsidR="005D3DF6" w:rsidRPr="002D13C5">
        <w:rPr>
          <w:b/>
        </w:rPr>
        <w:t>X</w:t>
      </w:r>
    </w:p>
    <w:p w14:paraId="0EFE99A6" w14:textId="3B573A92" w:rsidR="006F5053" w:rsidRPr="002D13C5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2D13C5">
        <w:rPr>
          <w:b/>
          <w:bCs/>
          <w:w w:val="105"/>
          <w:sz w:val="32"/>
          <w:szCs w:val="32"/>
        </w:rPr>
        <w:t>HOTĂ</w:t>
      </w:r>
      <w:r w:rsidR="00983EF5" w:rsidRPr="002D13C5">
        <w:rPr>
          <w:b/>
          <w:bCs/>
          <w:w w:val="105"/>
          <w:sz w:val="32"/>
          <w:szCs w:val="32"/>
        </w:rPr>
        <w:t>RÂREA</w:t>
      </w:r>
    </w:p>
    <w:p w14:paraId="7B7D0900" w14:textId="38EDABBB" w:rsidR="00E8079E" w:rsidRPr="002D13C5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2D13C5">
        <w:rPr>
          <w:b/>
          <w:bCs/>
          <w:w w:val="105"/>
          <w:sz w:val="28"/>
          <w:szCs w:val="28"/>
        </w:rPr>
        <w:t>N</w:t>
      </w:r>
      <w:r w:rsidR="006F5053" w:rsidRPr="002D13C5">
        <w:rPr>
          <w:b/>
          <w:bCs/>
          <w:w w:val="105"/>
          <w:sz w:val="28"/>
          <w:szCs w:val="28"/>
        </w:rPr>
        <w:t>r</w:t>
      </w:r>
      <w:r w:rsidRPr="002D13C5">
        <w:rPr>
          <w:b/>
          <w:bCs/>
          <w:w w:val="105"/>
          <w:sz w:val="28"/>
          <w:szCs w:val="28"/>
        </w:rPr>
        <w:t>.</w:t>
      </w:r>
      <w:r w:rsidR="0014092D">
        <w:rPr>
          <w:b/>
          <w:bCs/>
          <w:w w:val="105"/>
          <w:sz w:val="28"/>
          <w:szCs w:val="28"/>
        </w:rPr>
        <w:t>75</w:t>
      </w:r>
      <w:r w:rsidR="006F5053" w:rsidRPr="002D13C5">
        <w:rPr>
          <w:b/>
          <w:bCs/>
          <w:w w:val="105"/>
          <w:sz w:val="28"/>
          <w:szCs w:val="28"/>
        </w:rPr>
        <w:t xml:space="preserve"> d</w:t>
      </w:r>
      <w:r w:rsidR="0027694F" w:rsidRPr="002D13C5">
        <w:rPr>
          <w:b/>
          <w:bCs/>
          <w:w w:val="105"/>
          <w:sz w:val="28"/>
          <w:szCs w:val="28"/>
        </w:rPr>
        <w:t xml:space="preserve">in </w:t>
      </w:r>
      <w:r w:rsidR="0014092D">
        <w:rPr>
          <w:b/>
          <w:bCs/>
          <w:w w:val="105"/>
          <w:sz w:val="28"/>
          <w:szCs w:val="28"/>
        </w:rPr>
        <w:t>02.10</w:t>
      </w:r>
      <w:r w:rsidRPr="002D13C5">
        <w:rPr>
          <w:b/>
          <w:bCs/>
          <w:w w:val="105"/>
          <w:sz w:val="28"/>
          <w:szCs w:val="28"/>
        </w:rPr>
        <w:t>.202</w:t>
      </w:r>
      <w:r w:rsidR="00CC1B50">
        <w:rPr>
          <w:b/>
          <w:bCs/>
          <w:w w:val="105"/>
          <w:sz w:val="28"/>
          <w:szCs w:val="28"/>
        </w:rPr>
        <w:t>5</w:t>
      </w:r>
      <w:r w:rsidR="00E8079E" w:rsidRPr="002D13C5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789678AB" w14:textId="77777777" w:rsidR="0014092D" w:rsidRPr="004F144C" w:rsidRDefault="0014092D" w:rsidP="0014092D">
      <w:pPr>
        <w:spacing w:after="11"/>
        <w:ind w:right="53"/>
        <w:jc w:val="center"/>
        <w:rPr>
          <w:i/>
          <w:iCs/>
        </w:rPr>
      </w:pPr>
      <w:bookmarkStart w:id="0" w:name="_Hlk193702935"/>
      <w:r w:rsidRPr="004F144C">
        <w:rPr>
          <w:i/>
          <w:iCs/>
        </w:rPr>
        <w:t xml:space="preserve">privind aprobarea documentației tehnice cadastrale cu propunere de dezmembrare a imobil înscris în C.F. nr. </w:t>
      </w:r>
      <w:r>
        <w:rPr>
          <w:i/>
          <w:iCs/>
        </w:rPr>
        <w:t>405675</w:t>
      </w:r>
      <w:r w:rsidRPr="004F144C">
        <w:rPr>
          <w:i/>
          <w:iCs/>
        </w:rPr>
        <w:t xml:space="preserve"> /Sânpetru Mare, situat în jud. Timiș, loc. Sânpetru</w:t>
      </w:r>
      <w:r>
        <w:rPr>
          <w:i/>
          <w:iCs/>
        </w:rPr>
        <w:t xml:space="preserve"> </w:t>
      </w:r>
      <w:r w:rsidRPr="004F144C">
        <w:rPr>
          <w:i/>
          <w:iCs/>
        </w:rPr>
        <w:t>Mare</w:t>
      </w:r>
      <w:r>
        <w:rPr>
          <w:i/>
          <w:iCs/>
        </w:rPr>
        <w:t>,</w:t>
      </w:r>
      <w:r w:rsidRPr="004F144C">
        <w:rPr>
          <w:i/>
          <w:iCs/>
        </w:rPr>
        <w:t xml:space="preserve"> nr.</w:t>
      </w:r>
      <w:r>
        <w:rPr>
          <w:i/>
          <w:iCs/>
        </w:rPr>
        <w:t>10</w:t>
      </w:r>
      <w:r w:rsidRPr="004F144C">
        <w:rPr>
          <w:i/>
          <w:iCs/>
        </w:rPr>
        <w:t xml:space="preserve">7,  proprietari Comuna Sânpetru Mare și </w:t>
      </w:r>
      <w:r>
        <w:rPr>
          <w:i/>
          <w:iCs/>
        </w:rPr>
        <w:t>Tentea Trandafir-Mederean</w:t>
      </w:r>
      <w:r w:rsidRPr="004F144C">
        <w:rPr>
          <w:i/>
          <w:iCs/>
        </w:rPr>
        <w:t xml:space="preserve"> cu </w:t>
      </w:r>
      <w:r>
        <w:rPr>
          <w:i/>
          <w:iCs/>
        </w:rPr>
        <w:t>Tentea Gabriela</w:t>
      </w:r>
    </w:p>
    <w:bookmarkEnd w:id="0"/>
    <w:p w14:paraId="75594CC1" w14:textId="77777777" w:rsidR="00CE167D" w:rsidRPr="00227F44" w:rsidRDefault="00CE167D" w:rsidP="00972115">
      <w:pPr>
        <w:rPr>
          <w:bCs/>
          <w:w w:val="105"/>
        </w:rPr>
      </w:pPr>
    </w:p>
    <w:p w14:paraId="09319560" w14:textId="5D67AAA6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1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>NPETRU MARE, județul Timiș întrunit în ședinț</w:t>
      </w:r>
      <w:r w:rsidR="00443F8A">
        <w:rPr>
          <w:b/>
          <w:kern w:val="24"/>
        </w:rPr>
        <w:t>a</w:t>
      </w:r>
      <w:r w:rsidR="00B3485D" w:rsidRPr="00227F44">
        <w:rPr>
          <w:b/>
          <w:kern w:val="24"/>
        </w:rPr>
        <w:t xml:space="preserve"> ordinară</w:t>
      </w:r>
      <w:r w:rsidR="00965DEF">
        <w:rPr>
          <w:b/>
          <w:kern w:val="24"/>
        </w:rPr>
        <w:t xml:space="preserve"> </w:t>
      </w:r>
      <w:r w:rsidR="00B3485D" w:rsidRPr="00227F44">
        <w:rPr>
          <w:b/>
          <w:kern w:val="24"/>
        </w:rPr>
        <w:t xml:space="preserve">din dată de </w:t>
      </w:r>
      <w:r w:rsidR="0014092D">
        <w:rPr>
          <w:b/>
          <w:kern w:val="24"/>
        </w:rPr>
        <w:t>02.10</w:t>
      </w:r>
      <w:r w:rsidR="00B3485D" w:rsidRPr="00227F44">
        <w:rPr>
          <w:b/>
          <w:kern w:val="24"/>
        </w:rPr>
        <w:t>.202</w:t>
      </w:r>
      <w:r w:rsidR="00CC1B50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1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6B98AB8A" w14:textId="77777777" w:rsidR="005D3DF6" w:rsidRPr="00596EAD" w:rsidRDefault="005D3DF6" w:rsidP="003A1065">
      <w:pPr>
        <w:tabs>
          <w:tab w:val="left" w:pos="709"/>
        </w:tabs>
        <w:ind w:firstLine="567"/>
        <w:jc w:val="both"/>
        <w:rPr>
          <w:rFonts w:ascii="Tahoma" w:hAnsi="Tahoma" w:cs="Tahoma"/>
          <w:i/>
          <w:kern w:val="24"/>
        </w:rPr>
      </w:pPr>
      <w:r w:rsidRPr="00596EAD">
        <w:rPr>
          <w:rFonts w:ascii="Tahoma" w:hAnsi="Tahoma" w:cs="Tahoma"/>
          <w:i/>
          <w:kern w:val="24"/>
          <w:u w:val="single"/>
        </w:rPr>
        <w:t>Având în vedere</w:t>
      </w:r>
      <w:r w:rsidRPr="00596EAD">
        <w:rPr>
          <w:rFonts w:ascii="Tahoma" w:hAnsi="Tahoma" w:cs="Tahoma"/>
          <w:i/>
          <w:kern w:val="24"/>
        </w:rPr>
        <w:t>:</w:t>
      </w:r>
    </w:p>
    <w:p w14:paraId="45BAB51F" w14:textId="77777777" w:rsidR="003A1065" w:rsidRDefault="003A1065" w:rsidP="003A1065">
      <w:pPr>
        <w:pStyle w:val="Standard"/>
        <w:ind w:firstLine="284"/>
        <w:jc w:val="both"/>
        <w:rPr>
          <w:rFonts w:ascii="Tahoma" w:hAnsi="Tahoma" w:cs="Tahoma"/>
          <w:lang w:eastAsia="en-GB"/>
        </w:rPr>
      </w:pPr>
      <w:r>
        <w:rPr>
          <w:rFonts w:ascii="Tahoma" w:hAnsi="Tahoma" w:cs="Tahoma"/>
        </w:rPr>
        <w:t xml:space="preserve">- </w:t>
      </w:r>
      <w:r w:rsidRPr="00004D73">
        <w:rPr>
          <w:rFonts w:ascii="Tahoma" w:hAnsi="Tahoma" w:cs="Tahoma"/>
        </w:rPr>
        <w:t>Referatul nr.</w:t>
      </w:r>
      <w:r>
        <w:rPr>
          <w:rFonts w:ascii="Tahoma" w:hAnsi="Tahoma" w:cs="Tahoma"/>
        </w:rPr>
        <w:t>4389</w:t>
      </w:r>
      <w:r w:rsidRPr="00004D73">
        <w:rPr>
          <w:rFonts w:ascii="Tahoma" w:hAnsi="Tahoma" w:cs="Tahoma"/>
        </w:rPr>
        <w:t xml:space="preserve"> din </w:t>
      </w:r>
      <w:r>
        <w:rPr>
          <w:rFonts w:ascii="Tahoma" w:hAnsi="Tahoma" w:cs="Tahoma"/>
        </w:rPr>
        <w:t>22.09</w:t>
      </w:r>
      <w:r w:rsidRPr="00004D73">
        <w:rPr>
          <w:rFonts w:ascii="Tahoma" w:hAnsi="Tahoma" w:cs="Tahoma"/>
        </w:rPr>
        <w:t xml:space="preserve">.2025 de aprobare a proiectului de hotărâre, al dlui. primar al Comunei Sânpetru Mare,  privind </w:t>
      </w:r>
      <w:r w:rsidRPr="00004D73">
        <w:rPr>
          <w:rFonts w:ascii="Tahoma" w:hAnsi="Tahoma" w:cs="Tahoma"/>
          <w:lang w:eastAsia="en-GB"/>
        </w:rPr>
        <w:t>aprobarea documentației tehnice cadastrale cu propunere de dezmembrare a imobil</w:t>
      </w:r>
      <w:r>
        <w:rPr>
          <w:rFonts w:ascii="Tahoma" w:hAnsi="Tahoma" w:cs="Tahoma"/>
          <w:lang w:eastAsia="en-GB"/>
        </w:rPr>
        <w:t>ului cu nr. cadastral 405675,</w:t>
      </w:r>
      <w:r w:rsidRPr="00004D73">
        <w:rPr>
          <w:rFonts w:ascii="Tahoma" w:hAnsi="Tahoma" w:cs="Tahoma"/>
          <w:lang w:eastAsia="en-GB"/>
        </w:rPr>
        <w:t xml:space="preserve"> înscris în C.F. nr. </w:t>
      </w:r>
      <w:r>
        <w:rPr>
          <w:rFonts w:ascii="Tahoma" w:hAnsi="Tahoma" w:cs="Tahoma"/>
          <w:lang w:eastAsia="en-GB"/>
        </w:rPr>
        <w:t>405675</w:t>
      </w:r>
      <w:r w:rsidRPr="00004D73">
        <w:rPr>
          <w:rFonts w:ascii="Tahoma" w:hAnsi="Tahoma" w:cs="Tahoma"/>
          <w:lang w:eastAsia="en-GB"/>
        </w:rPr>
        <w:t xml:space="preserve"> /Sânpetru Mare, situat în jud. Timiș, Sânpetru Mare nr.</w:t>
      </w:r>
      <w:r>
        <w:rPr>
          <w:rFonts w:ascii="Tahoma" w:hAnsi="Tahoma" w:cs="Tahoma"/>
          <w:lang w:eastAsia="en-GB"/>
        </w:rPr>
        <w:t>10</w:t>
      </w:r>
      <w:r w:rsidRPr="00004D73">
        <w:rPr>
          <w:rFonts w:ascii="Tahoma" w:hAnsi="Tahoma" w:cs="Tahoma"/>
          <w:lang w:eastAsia="en-GB"/>
        </w:rPr>
        <w:t xml:space="preserve">7, având ca proprietari Comuna Sânpetru Mare și </w:t>
      </w:r>
      <w:r>
        <w:rPr>
          <w:rFonts w:ascii="Tahoma" w:hAnsi="Tahoma" w:cs="Tahoma"/>
          <w:lang w:eastAsia="en-GB"/>
        </w:rPr>
        <w:t>Tentea Trandafir-Mederean</w:t>
      </w:r>
      <w:r w:rsidRPr="00004D73">
        <w:rPr>
          <w:rFonts w:ascii="Tahoma" w:hAnsi="Tahoma" w:cs="Tahoma"/>
          <w:lang w:eastAsia="en-GB"/>
        </w:rPr>
        <w:t xml:space="preserve"> cu </w:t>
      </w:r>
      <w:r>
        <w:rPr>
          <w:rFonts w:ascii="Tahoma" w:hAnsi="Tahoma" w:cs="Tahoma"/>
          <w:lang w:eastAsia="en-GB"/>
        </w:rPr>
        <w:t>Tentea Gabriela</w:t>
      </w:r>
    </w:p>
    <w:p w14:paraId="26C3389C" w14:textId="77777777" w:rsidR="003A1065" w:rsidRPr="00004D73" w:rsidRDefault="003A1065" w:rsidP="003A1065">
      <w:pPr>
        <w:pStyle w:val="Standard"/>
        <w:ind w:firstLine="284"/>
        <w:jc w:val="both"/>
        <w:rPr>
          <w:rFonts w:ascii="Tahoma" w:hAnsi="Tahoma" w:cs="Tahoma"/>
          <w:lang w:eastAsia="en-GB"/>
        </w:rPr>
      </w:pPr>
      <w:r>
        <w:rPr>
          <w:rFonts w:ascii="Tahoma" w:hAnsi="Tahoma" w:cs="Tahoma"/>
          <w:lang w:eastAsia="en-GB"/>
        </w:rPr>
        <w:t>- Raportul de specialitate nr.4390 din 22.09.2025, a dlui. viceprimar</w:t>
      </w:r>
    </w:p>
    <w:p w14:paraId="2A5F840D" w14:textId="77777777" w:rsidR="003A1065" w:rsidRDefault="003A1065" w:rsidP="003A1065">
      <w:pPr>
        <w:pStyle w:val="Standard"/>
        <w:ind w:firstLine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Pr="00BD3D64">
        <w:rPr>
          <w:rFonts w:ascii="Tahoma" w:hAnsi="Tahoma" w:cs="Tahoma"/>
        </w:rPr>
        <w:t xml:space="preserve"> </w:t>
      </w:r>
      <w:r w:rsidRPr="00D47C6D">
        <w:rPr>
          <w:rFonts w:ascii="Tahoma" w:hAnsi="Tahoma" w:cs="Tahoma"/>
        </w:rPr>
        <w:t>faptul că imobil</w:t>
      </w:r>
      <w:r>
        <w:rPr>
          <w:rFonts w:ascii="Tahoma" w:hAnsi="Tahoma" w:cs="Tahoma"/>
        </w:rPr>
        <w:t>u</w:t>
      </w:r>
      <w:r w:rsidRPr="00D47C6D">
        <w:rPr>
          <w:rFonts w:ascii="Tahoma" w:hAnsi="Tahoma" w:cs="Tahoma"/>
        </w:rPr>
        <w:t>l nu fac</w:t>
      </w:r>
      <w:r>
        <w:rPr>
          <w:rFonts w:ascii="Tahoma" w:hAnsi="Tahoma" w:cs="Tahoma"/>
        </w:rPr>
        <w:t>e</w:t>
      </w:r>
      <w:r w:rsidRPr="00D47C6D">
        <w:rPr>
          <w:rFonts w:ascii="Tahoma" w:hAnsi="Tahoma" w:cs="Tahoma"/>
        </w:rPr>
        <w:t xml:space="preserve"> obiectul Legii nr.18/1991, Legii nr.169/1997, Legii nr.1/2000, Legii nr.247/2005, Legii nr.10/2001 </w:t>
      </w:r>
      <w:r>
        <w:rPr>
          <w:rFonts w:ascii="Tahoma" w:hAnsi="Tahoma" w:cs="Tahoma"/>
        </w:rPr>
        <w:t>și/sau</w:t>
      </w:r>
      <w:r w:rsidRPr="00D47C6D">
        <w:rPr>
          <w:rFonts w:ascii="Tahoma" w:hAnsi="Tahoma" w:cs="Tahoma"/>
        </w:rPr>
        <w:t xml:space="preserve"> vreunui litigiu judecătoresc; </w:t>
      </w:r>
    </w:p>
    <w:p w14:paraId="46F73A16" w14:textId="14058B3E" w:rsidR="00D730EF" w:rsidRPr="00004D73" w:rsidRDefault="003A1065" w:rsidP="003A1065">
      <w:pPr>
        <w:pStyle w:val="Standard"/>
        <w:ind w:firstLine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="00D730EF" w:rsidRPr="00004D73">
        <w:rPr>
          <w:rFonts w:ascii="Tahoma" w:hAnsi="Tahoma" w:cs="Tahoma"/>
        </w:rPr>
        <w:t xml:space="preserve"> documentația tehnică efectuată de către domnul ing. Ple</w:t>
      </w:r>
      <w:r w:rsidR="00D730EF">
        <w:rPr>
          <w:rFonts w:ascii="Tahoma" w:hAnsi="Tahoma" w:cs="Tahoma"/>
        </w:rPr>
        <w:t>ș</w:t>
      </w:r>
      <w:r w:rsidR="00D730EF" w:rsidRPr="00004D73">
        <w:rPr>
          <w:rFonts w:ascii="Tahoma" w:hAnsi="Tahoma" w:cs="Tahoma"/>
        </w:rPr>
        <w:t>a Sorin-Constantin, reprezentant al firmei TERRA TOP S.R.L.</w:t>
      </w:r>
    </w:p>
    <w:p w14:paraId="10715ED5" w14:textId="4EBA4D92" w:rsidR="00967C2D" w:rsidRPr="00596EAD" w:rsidRDefault="00967C2D" w:rsidP="003A1065">
      <w:pPr>
        <w:tabs>
          <w:tab w:val="left" w:pos="567"/>
        </w:tabs>
        <w:ind w:firstLine="284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596EAD">
        <w:rPr>
          <w:rFonts w:ascii="Tahoma" w:eastAsia="Calibri" w:hAnsi="Tahoma" w:cs="Tahoma"/>
          <w:lang w:eastAsia="ar-SA"/>
        </w:rPr>
        <w:t xml:space="preserve">- Avizul favorabil al comisiei de specialitate al Consiliului Local al Comunei </w:t>
      </w:r>
      <w:r w:rsidRPr="00596EAD">
        <w:rPr>
          <w:rFonts w:ascii="Tahoma" w:hAnsi="Tahoma" w:cs="Tahoma"/>
        </w:rPr>
        <w:t>Sânpetru Mare</w:t>
      </w:r>
      <w:r w:rsidRPr="00596EAD">
        <w:rPr>
          <w:rFonts w:ascii="Tahoma" w:eastAsia="Calibri" w:hAnsi="Tahoma" w:cs="Tahoma"/>
          <w:lang w:eastAsia="ar-SA"/>
        </w:rPr>
        <w:t>,</w:t>
      </w:r>
      <w:r w:rsidRPr="00596EAD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art.136, alin.(8), lit.c), din Ordonanța de Urgență a Guvernului nr.57/2019, privind Codul administrativ</w:t>
      </w:r>
    </w:p>
    <w:p w14:paraId="732B6826" w14:textId="77777777" w:rsidR="005D3DF6" w:rsidRPr="00596EAD" w:rsidRDefault="005D3DF6" w:rsidP="003A1065">
      <w:pPr>
        <w:tabs>
          <w:tab w:val="left" w:pos="567"/>
        </w:tabs>
        <w:ind w:firstLine="567"/>
        <w:jc w:val="both"/>
        <w:rPr>
          <w:rFonts w:ascii="Tahoma" w:hAnsi="Tahoma" w:cs="Tahoma"/>
          <w:i/>
          <w:kern w:val="24"/>
        </w:rPr>
      </w:pPr>
      <w:r w:rsidRPr="00596EAD">
        <w:rPr>
          <w:rFonts w:ascii="Tahoma" w:hAnsi="Tahoma" w:cs="Tahoma"/>
          <w:i/>
          <w:iCs/>
          <w:kern w:val="24"/>
          <w:u w:val="single"/>
        </w:rPr>
        <w:t>În conformitate cu prevederile</w:t>
      </w:r>
      <w:r w:rsidRPr="00596EAD">
        <w:rPr>
          <w:rFonts w:ascii="Tahoma" w:hAnsi="Tahoma" w:cs="Tahoma"/>
          <w:i/>
          <w:kern w:val="24"/>
        </w:rPr>
        <w:t>:</w:t>
      </w:r>
    </w:p>
    <w:p w14:paraId="2B8EF490" w14:textId="5ADDA570" w:rsidR="00D730EF" w:rsidRPr="00004D73" w:rsidRDefault="00D730EF" w:rsidP="003A1065">
      <w:pPr>
        <w:jc w:val="both"/>
        <w:rPr>
          <w:rFonts w:ascii="Tahoma" w:hAnsi="Tahoma" w:cs="Tahoma"/>
          <w:lang w:eastAsia="en-GB"/>
        </w:rPr>
      </w:pPr>
      <w:r w:rsidRPr="00004D73">
        <w:rPr>
          <w:rFonts w:ascii="Tahoma" w:hAnsi="Tahoma" w:cs="Tahoma"/>
          <w:lang w:eastAsia="en-GB"/>
        </w:rPr>
        <w:t xml:space="preserve">- art.25, alin.(2) și art.27, din Legea nr.7/1996, privind cadastrul și publicitatea imobiliară, republicată, modificată si completată; </w:t>
      </w:r>
    </w:p>
    <w:p w14:paraId="2648FADA" w14:textId="77777777" w:rsidR="00D730EF" w:rsidRPr="00004D73" w:rsidRDefault="00D730EF" w:rsidP="003A1065">
      <w:pPr>
        <w:jc w:val="both"/>
        <w:rPr>
          <w:rFonts w:ascii="Tahoma" w:hAnsi="Tahoma" w:cs="Tahoma"/>
          <w:lang w:eastAsia="en-GB"/>
        </w:rPr>
      </w:pPr>
      <w:r w:rsidRPr="00004D73">
        <w:rPr>
          <w:rFonts w:ascii="Tahoma" w:hAnsi="Tahoma" w:cs="Tahoma"/>
          <w:lang w:eastAsia="en-GB"/>
        </w:rPr>
        <w:t>- art.132, alin.(1), art.133, alin.(1) și art.135, alin.(1), lit.a, din Ordinul nr.700/2014 privind aprobarea Regulamentului de avizare, recepție şi înscriere în evidențele de cadastru şi carte funciară;</w:t>
      </w:r>
    </w:p>
    <w:p w14:paraId="58CC3C0F" w14:textId="77777777" w:rsidR="00D730EF" w:rsidRPr="00004D73" w:rsidRDefault="00D730EF" w:rsidP="003A1065">
      <w:pPr>
        <w:jc w:val="both"/>
        <w:rPr>
          <w:rFonts w:ascii="Tahoma" w:hAnsi="Tahoma" w:cs="Tahoma"/>
          <w:lang w:eastAsia="en-GB"/>
        </w:rPr>
      </w:pPr>
      <w:r w:rsidRPr="00004D73">
        <w:rPr>
          <w:rFonts w:ascii="Tahoma" w:hAnsi="Tahoma" w:cs="Tahoma"/>
          <w:lang w:eastAsia="en-GB"/>
        </w:rPr>
        <w:t xml:space="preserve">- art.87, alin.5, art.354 și art.355, din </w:t>
      </w:r>
      <w:r w:rsidRPr="00004D73">
        <w:rPr>
          <w:rFonts w:ascii="Tahoma" w:hAnsi="Tahoma" w:cs="Tahoma"/>
          <w:bCs/>
          <w:lang w:eastAsia="en-GB"/>
        </w:rPr>
        <w:t>O.U.G. nr.57/2019 privind codul administrativ;</w:t>
      </w:r>
      <w:r w:rsidRPr="00004D73">
        <w:rPr>
          <w:rFonts w:ascii="Tahoma" w:hAnsi="Tahoma" w:cs="Tahoma"/>
          <w:lang w:eastAsia="en-GB"/>
        </w:rPr>
        <w:t xml:space="preserve"> </w:t>
      </w:r>
    </w:p>
    <w:p w14:paraId="2E28F480" w14:textId="77777777" w:rsidR="00D730EF" w:rsidRPr="00004D73" w:rsidRDefault="00D730EF" w:rsidP="003A1065">
      <w:pPr>
        <w:jc w:val="both"/>
        <w:rPr>
          <w:rFonts w:ascii="Tahoma" w:hAnsi="Tahoma" w:cs="Tahoma"/>
          <w:lang w:eastAsia="en-GB"/>
        </w:rPr>
      </w:pPr>
      <w:r w:rsidRPr="00004D73">
        <w:rPr>
          <w:rFonts w:ascii="Tahoma" w:hAnsi="Tahoma" w:cs="Tahoma"/>
          <w:lang w:eastAsia="en-GB"/>
        </w:rPr>
        <w:t>- art.867, art.868, art.879, alin.92) și alin.5) și art. 880 din Codul civil, adoptat prin Legea nr.287/2009, cu modificările şi completările ulterioare;</w:t>
      </w:r>
    </w:p>
    <w:p w14:paraId="4D3DF2C4" w14:textId="356C30D8" w:rsidR="00B26AAA" w:rsidRPr="00D730EF" w:rsidRDefault="00D730EF" w:rsidP="003A1065">
      <w:pPr>
        <w:jc w:val="both"/>
        <w:rPr>
          <w:rFonts w:ascii="Tahoma" w:hAnsi="Tahoma" w:cs="Tahoma"/>
          <w:bCs/>
          <w:lang w:eastAsia="en-GB"/>
        </w:rPr>
      </w:pPr>
      <w:r w:rsidRPr="00004D73">
        <w:rPr>
          <w:rFonts w:ascii="Tahoma" w:hAnsi="Tahoma" w:cs="Tahoma"/>
          <w:lang w:eastAsia="en-GB"/>
        </w:rPr>
        <w:tab/>
        <w:t>În temeiul prevederilor art.129, alin.(1), alin.(2), lit.”c”, alin.(14)</w:t>
      </w:r>
      <w:r>
        <w:rPr>
          <w:rFonts w:ascii="Tahoma" w:hAnsi="Tahoma" w:cs="Tahoma"/>
          <w:lang w:eastAsia="en-GB"/>
        </w:rPr>
        <w:t>,</w:t>
      </w:r>
      <w:r w:rsidRPr="00004D73">
        <w:rPr>
          <w:rFonts w:ascii="Tahoma" w:hAnsi="Tahoma" w:cs="Tahoma"/>
          <w:lang w:eastAsia="en-GB"/>
        </w:rPr>
        <w:t xml:space="preserve"> coroborate cu cele ale art.139, alin.(2), alin.(3), lit.”g”, art.196, alin.(1), lit.a), art.197, alin.(1)-(2), alin (4)-(5), art.199, alin.(1) și alin.(2) și ale art.200, din </w:t>
      </w:r>
      <w:r w:rsidRPr="00004D73">
        <w:rPr>
          <w:rFonts w:ascii="Tahoma" w:hAnsi="Tahoma" w:cs="Tahoma"/>
          <w:bCs/>
          <w:lang w:eastAsia="en-GB"/>
        </w:rPr>
        <w:t>O.U.G. nr.57/2019 privind codul administrativ</w:t>
      </w:r>
      <w:r w:rsidR="002E769B" w:rsidRPr="00596EAD">
        <w:rPr>
          <w:rFonts w:ascii="Tahoma" w:hAnsi="Tahoma" w:cs="Tahoma"/>
        </w:rPr>
        <w:t>,</w:t>
      </w:r>
      <w:r w:rsidR="00B26AAA" w:rsidRPr="00596EAD">
        <w:rPr>
          <w:rFonts w:ascii="Tahoma" w:hAnsi="Tahoma" w:cs="Tahoma"/>
        </w:rPr>
        <w:t xml:space="preserve"> cu modificările și completările ulterioare, </w:t>
      </w:r>
      <w:r w:rsidR="00B26AAA" w:rsidRPr="00596EAD">
        <w:rPr>
          <w:rFonts w:ascii="Tahoma" w:hAnsi="Tahoma" w:cs="Tahoma"/>
          <w:i/>
        </w:rPr>
        <w:t>adopt</w:t>
      </w:r>
      <w:r>
        <w:rPr>
          <w:rFonts w:ascii="Tahoma" w:hAnsi="Tahoma" w:cs="Tahoma"/>
          <w:i/>
        </w:rPr>
        <w:t>ă</w:t>
      </w:r>
      <w:r w:rsidR="00B26AAA" w:rsidRPr="00596EAD">
        <w:rPr>
          <w:rFonts w:ascii="Tahoma" w:hAnsi="Tahoma" w:cs="Tahoma"/>
          <w:i/>
        </w:rPr>
        <w:t xml:space="preserve"> următoarea:</w:t>
      </w:r>
    </w:p>
    <w:p w14:paraId="5C971601" w14:textId="77777777" w:rsidR="00B26AAA" w:rsidRPr="00596EAD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2" w:name="_Hlk153641462"/>
      <w:r w:rsidRPr="00596EAD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596EAD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596EAD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2"/>
    <w:p w14:paraId="24523C35" w14:textId="77777777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48F62FBD" w14:textId="77777777" w:rsidR="003A1065" w:rsidRPr="00004D73" w:rsidRDefault="003A1065" w:rsidP="003A1065">
      <w:pPr>
        <w:pStyle w:val="Standard"/>
        <w:ind w:firstLine="567"/>
        <w:jc w:val="both"/>
        <w:rPr>
          <w:rFonts w:ascii="Tahoma" w:hAnsi="Tahoma" w:cs="Tahoma"/>
        </w:rPr>
      </w:pPr>
      <w:r w:rsidRPr="00D02F63">
        <w:rPr>
          <w:rFonts w:ascii="Tahoma" w:hAnsi="Tahoma" w:cs="Tahoma"/>
          <w:b/>
          <w:bCs/>
          <w:u w:val="single"/>
          <w:lang w:eastAsia="en-GB"/>
        </w:rPr>
        <w:t>Art.1</w:t>
      </w:r>
      <w:r w:rsidRPr="00D02F63">
        <w:rPr>
          <w:rFonts w:ascii="Tahoma" w:hAnsi="Tahoma" w:cs="Tahoma"/>
          <w:b/>
          <w:bCs/>
          <w:lang w:eastAsia="en-GB"/>
        </w:rPr>
        <w:t xml:space="preserve">. </w:t>
      </w:r>
      <w:r w:rsidRPr="00004D73">
        <w:rPr>
          <w:rFonts w:ascii="Tahoma" w:hAnsi="Tahoma" w:cs="Tahoma"/>
          <w:bCs/>
          <w:lang w:eastAsia="en-GB"/>
        </w:rPr>
        <w:t xml:space="preserve">Se aprobă și se însușește lucrarea de specialitate denumită ”Plan de </w:t>
      </w:r>
      <w:r w:rsidRPr="00004D73">
        <w:rPr>
          <w:rFonts w:ascii="Tahoma" w:hAnsi="Tahoma" w:cs="Tahoma"/>
          <w:bCs/>
          <w:lang w:eastAsia="en-GB"/>
        </w:rPr>
        <w:lastRenderedPageBreak/>
        <w:t xml:space="preserve">amplasament și delimitare a imobilului cu propunerea de dezlipire” privind imobilul cu nr. cadastral </w:t>
      </w:r>
      <w:r>
        <w:rPr>
          <w:rFonts w:ascii="Tahoma" w:hAnsi="Tahoma" w:cs="Tahoma"/>
          <w:bCs/>
          <w:lang w:eastAsia="en-GB"/>
        </w:rPr>
        <w:t>405675</w:t>
      </w:r>
      <w:r w:rsidRPr="00004D73">
        <w:rPr>
          <w:rFonts w:ascii="Tahoma" w:hAnsi="Tahoma" w:cs="Tahoma"/>
          <w:bCs/>
          <w:lang w:eastAsia="en-GB"/>
        </w:rPr>
        <w:t>, înscris în C.F. nr.</w:t>
      </w:r>
      <w:r>
        <w:rPr>
          <w:rFonts w:ascii="Tahoma" w:hAnsi="Tahoma" w:cs="Tahoma"/>
          <w:bCs/>
          <w:lang w:eastAsia="en-GB"/>
        </w:rPr>
        <w:t>405675</w:t>
      </w:r>
      <w:r w:rsidRPr="00004D73">
        <w:rPr>
          <w:rFonts w:ascii="Tahoma" w:hAnsi="Tahoma" w:cs="Tahoma"/>
          <w:bCs/>
          <w:lang w:eastAsia="en-GB"/>
        </w:rPr>
        <w:t xml:space="preserve">/Sânpetru Mare, executată de </w:t>
      </w:r>
      <w:r w:rsidRPr="00004D73">
        <w:rPr>
          <w:rFonts w:ascii="Tahoma" w:hAnsi="Tahoma" w:cs="Tahoma"/>
        </w:rPr>
        <w:t>domnul ing. Ple</w:t>
      </w:r>
      <w:r>
        <w:rPr>
          <w:rFonts w:ascii="Tahoma" w:hAnsi="Tahoma" w:cs="Tahoma"/>
        </w:rPr>
        <w:t>ș</w:t>
      </w:r>
      <w:r w:rsidRPr="00004D73">
        <w:rPr>
          <w:rFonts w:ascii="Tahoma" w:hAnsi="Tahoma" w:cs="Tahoma"/>
        </w:rPr>
        <w:t>a Sorin-Constantin, reprezentant al firmei TERRA TOP SRL, anexă, care face parte integrantă din prezenta hotărâre.</w:t>
      </w:r>
    </w:p>
    <w:p w14:paraId="27923696" w14:textId="77777777" w:rsidR="003A1065" w:rsidRPr="00D56680" w:rsidRDefault="003A1065" w:rsidP="003A1065">
      <w:pPr>
        <w:pStyle w:val="Standard"/>
        <w:ind w:firstLine="567"/>
        <w:jc w:val="both"/>
        <w:rPr>
          <w:rFonts w:ascii="Tahoma" w:hAnsi="Tahoma" w:cs="Tahoma"/>
        </w:rPr>
      </w:pPr>
      <w:r w:rsidRPr="004C0371">
        <w:rPr>
          <w:rFonts w:ascii="Tahoma" w:hAnsi="Tahoma" w:cs="Tahoma"/>
          <w:b/>
          <w:bCs/>
          <w:u w:val="single"/>
          <w:lang w:eastAsia="en-GB"/>
        </w:rPr>
        <w:t>Art.</w:t>
      </w:r>
      <w:r>
        <w:rPr>
          <w:rFonts w:ascii="Tahoma" w:hAnsi="Tahoma" w:cs="Tahoma"/>
          <w:b/>
          <w:bCs/>
          <w:u w:val="single"/>
          <w:lang w:eastAsia="en-GB"/>
        </w:rPr>
        <w:t>2</w:t>
      </w:r>
      <w:r w:rsidRPr="004C0371">
        <w:rPr>
          <w:rFonts w:ascii="Tahoma" w:hAnsi="Tahoma" w:cs="Tahoma"/>
          <w:b/>
          <w:bCs/>
          <w:lang w:eastAsia="en-GB"/>
        </w:rPr>
        <w:t xml:space="preserve">. </w:t>
      </w:r>
      <w:r w:rsidRPr="00F90D38">
        <w:rPr>
          <w:rFonts w:ascii="Tahoma" w:hAnsi="Tahoma" w:cs="Tahoma"/>
        </w:rPr>
        <w:t xml:space="preserve">Se aprobă trecerea </w:t>
      </w:r>
      <w:r w:rsidRPr="00F90D38">
        <w:rPr>
          <w:rFonts w:ascii="Tahoma" w:eastAsia="Calibri" w:hAnsi="Tahoma" w:cs="Tahoma"/>
        </w:rPr>
        <w:t>imobilului</w:t>
      </w:r>
      <w:r>
        <w:rPr>
          <w:rFonts w:ascii="Tahoma" w:eastAsia="Calibri" w:hAnsi="Tahoma" w:cs="Tahoma"/>
        </w:rPr>
        <w:t xml:space="preserve">, </w:t>
      </w:r>
      <w:r w:rsidRPr="00F90D38">
        <w:rPr>
          <w:rFonts w:ascii="Tahoma" w:eastAsia="Calibri" w:hAnsi="Tahoma" w:cs="Tahoma"/>
        </w:rPr>
        <w:t xml:space="preserve">cu nr. </w:t>
      </w:r>
      <w:r>
        <w:rPr>
          <w:rFonts w:ascii="Tahoma" w:eastAsia="Calibri" w:hAnsi="Tahoma" w:cs="Tahoma"/>
        </w:rPr>
        <w:t>cadastral</w:t>
      </w:r>
      <w:r w:rsidRPr="00F90D3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405675</w:t>
      </w:r>
      <w:r w:rsidRPr="00F90D38">
        <w:rPr>
          <w:rFonts w:ascii="Tahoma" w:hAnsi="Tahoma" w:cs="Tahoma"/>
        </w:rPr>
        <w:t>, înscris în C.F. nr.40</w:t>
      </w:r>
      <w:r>
        <w:rPr>
          <w:rFonts w:ascii="Tahoma" w:hAnsi="Tahoma" w:cs="Tahoma"/>
        </w:rPr>
        <w:t>56</w:t>
      </w:r>
      <w:r w:rsidRPr="00F90D38">
        <w:rPr>
          <w:rFonts w:ascii="Tahoma" w:hAnsi="Tahoma" w:cs="Tahoma"/>
        </w:rPr>
        <w:t>7</w:t>
      </w:r>
      <w:r>
        <w:rPr>
          <w:rFonts w:ascii="Tahoma" w:hAnsi="Tahoma" w:cs="Tahoma"/>
        </w:rPr>
        <w:t>5</w:t>
      </w:r>
      <w:r w:rsidRPr="00F90D38">
        <w:rPr>
          <w:rFonts w:ascii="Tahoma" w:hAnsi="Tahoma" w:cs="Tahoma"/>
        </w:rPr>
        <w:t>/</w:t>
      </w:r>
      <w:r w:rsidRPr="00F90D38">
        <w:rPr>
          <w:rFonts w:ascii="Tahoma" w:hAnsi="Tahoma" w:cs="Tahoma"/>
          <w:bCs/>
        </w:rPr>
        <w:t>Sânpetru Mare,</w:t>
      </w:r>
      <w:r>
        <w:rPr>
          <w:rFonts w:ascii="Tahoma" w:hAnsi="Tahoma" w:cs="Tahoma"/>
          <w:bCs/>
        </w:rPr>
        <w:t xml:space="preserve"> reprezentând</w:t>
      </w:r>
      <w:r w:rsidRPr="0087310D">
        <w:rPr>
          <w:rFonts w:ascii="Tahoma" w:eastAsia="Calibri" w:hAnsi="Tahoma" w:cs="Tahoma"/>
        </w:rPr>
        <w:t xml:space="preserve"> </w:t>
      </w:r>
      <w:r>
        <w:rPr>
          <w:rFonts w:ascii="Tahoma" w:eastAsia="Calibri" w:hAnsi="Tahoma" w:cs="Tahoma"/>
        </w:rPr>
        <w:t>teren intravilan în suprafață de 1723 mp.</w:t>
      </w:r>
      <w:r w:rsidRPr="00F90D38">
        <w:rPr>
          <w:rFonts w:ascii="Tahoma" w:eastAsia="Calibri" w:hAnsi="Tahoma" w:cs="Tahoma"/>
        </w:rPr>
        <w:t xml:space="preserve"> </w:t>
      </w:r>
      <w:r>
        <w:rPr>
          <w:rFonts w:ascii="Tahoma" w:hAnsi="Tahoma" w:cs="Tahoma"/>
          <w:bCs/>
        </w:rPr>
        <w:t>din proprietatea Statului Român,</w:t>
      </w:r>
      <w:r w:rsidRPr="00F90D38">
        <w:rPr>
          <w:rFonts w:ascii="Tahoma" w:hAnsi="Tahoma" w:cs="Tahoma"/>
          <w:bCs/>
          <w:i/>
        </w:rPr>
        <w:t xml:space="preserve"> </w:t>
      </w:r>
      <w:r w:rsidRPr="00F90D38">
        <w:rPr>
          <w:rFonts w:ascii="Tahoma" w:eastAsia="Calibri" w:hAnsi="Tahoma" w:cs="Tahoma"/>
        </w:rPr>
        <w:t>în proprietatea Comunei Sânpetru Mare, județul Timiș</w:t>
      </w:r>
      <w:r>
        <w:rPr>
          <w:rFonts w:ascii="Tahoma" w:eastAsia="Calibri" w:hAnsi="Tahoma" w:cs="Tahoma"/>
        </w:rPr>
        <w:t>, domeniul privat</w:t>
      </w:r>
      <w:r w:rsidRPr="00F90D38">
        <w:rPr>
          <w:rFonts w:ascii="Tahoma" w:eastAsia="Calibri" w:hAnsi="Tahoma" w:cs="Tahoma"/>
        </w:rPr>
        <w:t>.</w:t>
      </w:r>
    </w:p>
    <w:p w14:paraId="2F44D290" w14:textId="77777777" w:rsidR="003A1065" w:rsidRPr="001C5FBC" w:rsidRDefault="003A1065" w:rsidP="003A1065">
      <w:pPr>
        <w:ind w:firstLine="567"/>
        <w:jc w:val="both"/>
        <w:rPr>
          <w:rFonts w:ascii="Tahoma" w:hAnsi="Tahoma" w:cs="Tahoma"/>
          <w:lang w:eastAsia="en-GB"/>
        </w:rPr>
      </w:pPr>
      <w:r w:rsidRPr="00004D73">
        <w:rPr>
          <w:rFonts w:ascii="Tahoma" w:hAnsi="Tahoma" w:cs="Tahoma"/>
          <w:b/>
          <w:bCs/>
          <w:u w:val="single"/>
          <w:lang w:eastAsia="en-GB"/>
        </w:rPr>
        <w:t>Art.</w:t>
      </w:r>
      <w:r>
        <w:rPr>
          <w:rFonts w:ascii="Tahoma" w:hAnsi="Tahoma" w:cs="Tahoma"/>
          <w:b/>
          <w:bCs/>
          <w:u w:val="single"/>
          <w:lang w:eastAsia="en-GB"/>
        </w:rPr>
        <w:t>3</w:t>
      </w:r>
      <w:r w:rsidRPr="00004D73">
        <w:rPr>
          <w:rFonts w:ascii="Tahoma" w:hAnsi="Tahoma" w:cs="Tahoma"/>
          <w:b/>
          <w:bCs/>
          <w:lang w:eastAsia="en-GB"/>
        </w:rPr>
        <w:t xml:space="preserve">. </w:t>
      </w:r>
      <w:r w:rsidRPr="00004D73">
        <w:rPr>
          <w:rFonts w:ascii="Tahoma" w:hAnsi="Tahoma" w:cs="Tahoma"/>
          <w:bCs/>
          <w:lang w:eastAsia="en-GB"/>
        </w:rPr>
        <w:t>Se aprobă dezmembrarea imobilului</w:t>
      </w:r>
      <w:r>
        <w:rPr>
          <w:rFonts w:ascii="Tahoma" w:hAnsi="Tahoma" w:cs="Tahoma"/>
          <w:bCs/>
          <w:lang w:eastAsia="en-GB"/>
        </w:rPr>
        <w:t>,</w:t>
      </w:r>
      <w:r w:rsidRPr="00004D73">
        <w:rPr>
          <w:rFonts w:ascii="Tahoma" w:hAnsi="Tahoma" w:cs="Tahoma"/>
          <w:bCs/>
          <w:lang w:eastAsia="en-GB"/>
        </w:rPr>
        <w:t xml:space="preserve"> teren intravilan</w:t>
      </w:r>
      <w:r>
        <w:rPr>
          <w:rFonts w:ascii="Tahoma" w:hAnsi="Tahoma" w:cs="Tahoma"/>
          <w:bCs/>
          <w:lang w:eastAsia="en-GB"/>
        </w:rPr>
        <w:t xml:space="preserve"> în suprafața de 2723 mp.</w:t>
      </w:r>
      <w:r w:rsidRPr="00004D73">
        <w:rPr>
          <w:rFonts w:ascii="Tahoma" w:hAnsi="Tahoma" w:cs="Tahoma"/>
          <w:bCs/>
          <w:lang w:eastAsia="en-GB"/>
        </w:rPr>
        <w:t>, situat în Satul Sânpetru Mare,</w:t>
      </w:r>
      <w:r w:rsidRPr="00885BE2">
        <w:rPr>
          <w:rFonts w:ascii="Tahoma" w:hAnsi="Tahoma" w:cs="Tahoma"/>
          <w:bCs/>
          <w:lang w:eastAsia="en-GB"/>
        </w:rPr>
        <w:t xml:space="preserve"> </w:t>
      </w:r>
      <w:r w:rsidRPr="00004D73">
        <w:rPr>
          <w:rFonts w:ascii="Tahoma" w:hAnsi="Tahoma" w:cs="Tahoma"/>
          <w:bCs/>
          <w:lang w:eastAsia="en-GB"/>
        </w:rPr>
        <w:t>nr.</w:t>
      </w:r>
      <w:r>
        <w:rPr>
          <w:rFonts w:ascii="Tahoma" w:hAnsi="Tahoma" w:cs="Tahoma"/>
          <w:bCs/>
          <w:lang w:eastAsia="en-GB"/>
        </w:rPr>
        <w:t>10</w:t>
      </w:r>
      <w:r w:rsidRPr="00004D73">
        <w:rPr>
          <w:rFonts w:ascii="Tahoma" w:hAnsi="Tahoma" w:cs="Tahoma"/>
          <w:bCs/>
          <w:lang w:eastAsia="en-GB"/>
        </w:rPr>
        <w:t>7, Com</w:t>
      </w:r>
      <w:r>
        <w:rPr>
          <w:rFonts w:ascii="Tahoma" w:hAnsi="Tahoma" w:cs="Tahoma"/>
          <w:bCs/>
          <w:lang w:eastAsia="en-GB"/>
        </w:rPr>
        <w:t>una</w:t>
      </w:r>
      <w:r w:rsidRPr="00004D73">
        <w:rPr>
          <w:rFonts w:ascii="Tahoma" w:hAnsi="Tahoma" w:cs="Tahoma"/>
          <w:bCs/>
          <w:lang w:eastAsia="en-GB"/>
        </w:rPr>
        <w:t xml:space="preserve"> Sânpetru Mare, județul Timiș, identificat cu nr. cadastral </w:t>
      </w:r>
      <w:r>
        <w:rPr>
          <w:rFonts w:ascii="Tahoma" w:hAnsi="Tahoma" w:cs="Tahoma"/>
          <w:bCs/>
          <w:lang w:eastAsia="en-GB"/>
        </w:rPr>
        <w:t>405675</w:t>
      </w:r>
      <w:r w:rsidRPr="00004D73">
        <w:rPr>
          <w:rFonts w:ascii="Tahoma" w:hAnsi="Tahoma" w:cs="Tahoma"/>
          <w:bCs/>
          <w:lang w:eastAsia="en-GB"/>
        </w:rPr>
        <w:t xml:space="preserve">, înscris  în C.F. nr. </w:t>
      </w:r>
      <w:r>
        <w:rPr>
          <w:rFonts w:ascii="Tahoma" w:hAnsi="Tahoma" w:cs="Tahoma"/>
          <w:bCs/>
          <w:lang w:eastAsia="en-GB"/>
        </w:rPr>
        <w:t>405675</w:t>
      </w:r>
      <w:r w:rsidRPr="00004D73">
        <w:rPr>
          <w:rFonts w:ascii="Tahoma" w:hAnsi="Tahoma" w:cs="Tahoma"/>
          <w:bCs/>
          <w:lang w:eastAsia="en-GB"/>
        </w:rPr>
        <w:t xml:space="preserve">/ Sânpetru Mare, </w:t>
      </w:r>
      <w:r w:rsidRPr="001C5FBC">
        <w:rPr>
          <w:rFonts w:ascii="Tahoma" w:hAnsi="Tahoma" w:cs="Tahoma"/>
          <w:lang w:eastAsia="en-GB"/>
        </w:rPr>
        <w:t>în două loturi distincte, după cum urmează:</w:t>
      </w:r>
    </w:p>
    <w:p w14:paraId="7E4EAF62" w14:textId="77777777" w:rsidR="003A1065" w:rsidRPr="001C5FBC" w:rsidRDefault="003A1065" w:rsidP="003A1065">
      <w:pPr>
        <w:numPr>
          <w:ilvl w:val="0"/>
          <w:numId w:val="19"/>
        </w:numPr>
        <w:ind w:left="0" w:firstLine="426"/>
        <w:jc w:val="both"/>
        <w:rPr>
          <w:rFonts w:ascii="Tahoma" w:hAnsi="Tahoma" w:cs="Tahoma"/>
          <w:lang w:val="pt-BR" w:eastAsia="en-GB"/>
        </w:rPr>
      </w:pPr>
      <w:r w:rsidRPr="001C5FBC">
        <w:rPr>
          <w:rFonts w:ascii="Tahoma" w:hAnsi="Tahoma" w:cs="Tahoma"/>
          <w:u w:val="single"/>
          <w:lang w:val="pt-BR" w:eastAsia="en-GB"/>
        </w:rPr>
        <w:t>Lotul 1</w:t>
      </w:r>
      <w:r w:rsidRPr="001C5FBC">
        <w:rPr>
          <w:rFonts w:ascii="Tahoma" w:hAnsi="Tahoma" w:cs="Tahoma"/>
          <w:lang w:val="pt-BR" w:eastAsia="en-GB"/>
        </w:rPr>
        <w:t xml:space="preserve"> - teren intravilan </w:t>
      </w:r>
      <w:r>
        <w:rPr>
          <w:rFonts w:ascii="Tahoma" w:hAnsi="Tahoma" w:cs="Tahoma"/>
          <w:lang w:val="pt-BR" w:eastAsia="en-GB"/>
        </w:rPr>
        <w:t>în</w:t>
      </w:r>
      <w:r w:rsidRPr="001C5FBC">
        <w:rPr>
          <w:rFonts w:ascii="Tahoma" w:hAnsi="Tahoma" w:cs="Tahoma"/>
          <w:lang w:val="pt-BR" w:eastAsia="en-GB"/>
        </w:rPr>
        <w:t xml:space="preserve"> suprafaț</w:t>
      </w:r>
      <w:r>
        <w:rPr>
          <w:rFonts w:ascii="Tahoma" w:hAnsi="Tahoma" w:cs="Tahoma"/>
          <w:lang w:val="pt-BR" w:eastAsia="en-GB"/>
        </w:rPr>
        <w:t>ă</w:t>
      </w:r>
      <w:r w:rsidRPr="001C5FBC">
        <w:rPr>
          <w:rFonts w:ascii="Tahoma" w:hAnsi="Tahoma" w:cs="Tahoma"/>
          <w:lang w:val="pt-BR" w:eastAsia="en-GB"/>
        </w:rPr>
        <w:t xml:space="preserve"> de 1417 mp,  cu o construcție, astfel: </w:t>
      </w:r>
    </w:p>
    <w:p w14:paraId="2BAB30F9" w14:textId="77777777" w:rsidR="003A1065" w:rsidRPr="00004D73" w:rsidRDefault="003A1065" w:rsidP="003A1065">
      <w:pPr>
        <w:ind w:left="142" w:hanging="142"/>
        <w:rPr>
          <w:rFonts w:ascii="Tahoma" w:hAnsi="Tahoma" w:cs="Tahoma"/>
        </w:rPr>
      </w:pPr>
      <w:r w:rsidRPr="00004D73">
        <w:rPr>
          <w:rFonts w:ascii="Tahoma" w:hAnsi="Tahoma" w:cs="Tahoma"/>
          <w:lang w:eastAsia="en-GB"/>
        </w:rPr>
        <w:t xml:space="preserve">- teren în suprafață de 1000 mp. </w:t>
      </w:r>
      <w:r>
        <w:rPr>
          <w:rFonts w:ascii="Tahoma" w:hAnsi="Tahoma" w:cs="Tahoma"/>
          <w:lang w:eastAsia="en-GB"/>
        </w:rPr>
        <w:t>și construcția</w:t>
      </w:r>
      <w:r w:rsidRPr="00004D73">
        <w:rPr>
          <w:rFonts w:ascii="Tahoma" w:hAnsi="Tahoma" w:cs="Tahoma"/>
          <w:b/>
          <w:bCs/>
          <w:lang w:eastAsia="en-GB"/>
        </w:rPr>
        <w:t xml:space="preserve"> </w:t>
      </w:r>
      <w:r w:rsidRPr="00021283">
        <w:rPr>
          <w:rFonts w:ascii="Tahoma" w:hAnsi="Tahoma" w:cs="Tahoma"/>
          <w:lang w:eastAsia="en-GB"/>
        </w:rPr>
        <w:t xml:space="preserve">C1 – Casa cu </w:t>
      </w:r>
      <w:r w:rsidRPr="00004D73">
        <w:rPr>
          <w:rFonts w:ascii="Tahoma" w:hAnsi="Tahoma" w:cs="Tahoma"/>
        </w:rPr>
        <w:t>S=</w:t>
      </w:r>
      <w:r>
        <w:rPr>
          <w:rFonts w:ascii="Tahoma" w:hAnsi="Tahoma" w:cs="Tahoma"/>
        </w:rPr>
        <w:t>1</w:t>
      </w:r>
      <w:r w:rsidRPr="00004D73">
        <w:rPr>
          <w:rFonts w:ascii="Tahoma" w:hAnsi="Tahoma" w:cs="Tahoma"/>
        </w:rPr>
        <w:t>7</w:t>
      </w:r>
      <w:r>
        <w:rPr>
          <w:rFonts w:ascii="Tahoma" w:hAnsi="Tahoma" w:cs="Tahoma"/>
        </w:rPr>
        <w:t>3</w:t>
      </w:r>
      <w:r w:rsidRPr="00004D73">
        <w:rPr>
          <w:rFonts w:ascii="Tahoma" w:hAnsi="Tahoma" w:cs="Tahoma"/>
        </w:rPr>
        <w:t xml:space="preserve"> mp</w:t>
      </w:r>
      <w:r w:rsidRPr="00021283">
        <w:rPr>
          <w:rFonts w:ascii="Tahoma" w:hAnsi="Tahoma" w:cs="Tahoma"/>
          <w:lang w:eastAsia="en-GB"/>
        </w:rPr>
        <w:t xml:space="preserve">, </w:t>
      </w:r>
      <w:r w:rsidRPr="00004D73">
        <w:rPr>
          <w:rFonts w:ascii="Tahoma" w:hAnsi="Tahoma" w:cs="Tahoma"/>
        </w:rPr>
        <w:t>proprieta</w:t>
      </w:r>
      <w:r>
        <w:rPr>
          <w:rFonts w:ascii="Tahoma" w:hAnsi="Tahoma" w:cs="Tahoma"/>
        </w:rPr>
        <w:t>tea</w:t>
      </w:r>
      <w:r w:rsidRPr="00004D7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Tentea Trandafir-Mederean</w:t>
      </w:r>
      <w:r w:rsidRPr="00004D73">
        <w:rPr>
          <w:rFonts w:ascii="Tahoma" w:hAnsi="Tahoma" w:cs="Tahoma"/>
        </w:rPr>
        <w:t xml:space="preserve"> cu </w:t>
      </w:r>
      <w:r>
        <w:rPr>
          <w:rFonts w:ascii="Tahoma" w:hAnsi="Tahoma" w:cs="Tahoma"/>
        </w:rPr>
        <w:t>Tentea Gabriela și</w:t>
      </w:r>
    </w:p>
    <w:p w14:paraId="6182895C" w14:textId="77777777" w:rsidR="003A1065" w:rsidRPr="00021283" w:rsidRDefault="003A1065" w:rsidP="003A1065">
      <w:pPr>
        <w:jc w:val="both"/>
        <w:rPr>
          <w:rFonts w:ascii="Tahoma" w:hAnsi="Tahoma" w:cs="Tahoma"/>
          <w:b/>
          <w:bCs/>
          <w:lang w:eastAsia="en-GB"/>
        </w:rPr>
      </w:pPr>
      <w:r w:rsidRPr="00004D73">
        <w:rPr>
          <w:rFonts w:ascii="Tahoma" w:hAnsi="Tahoma" w:cs="Tahoma"/>
        </w:rPr>
        <w:t xml:space="preserve">- teren </w:t>
      </w:r>
      <w:r w:rsidRPr="00004D73">
        <w:rPr>
          <w:rFonts w:ascii="Tahoma" w:hAnsi="Tahoma" w:cs="Tahoma"/>
          <w:lang w:eastAsia="en-GB"/>
        </w:rPr>
        <w:t xml:space="preserve">în suprafață de </w:t>
      </w:r>
      <w:r>
        <w:rPr>
          <w:rFonts w:ascii="Tahoma" w:hAnsi="Tahoma" w:cs="Tahoma"/>
          <w:lang w:eastAsia="en-GB"/>
        </w:rPr>
        <w:t>4</w:t>
      </w:r>
      <w:r w:rsidRPr="00004D73">
        <w:rPr>
          <w:rFonts w:ascii="Tahoma" w:hAnsi="Tahoma" w:cs="Tahoma"/>
        </w:rPr>
        <w:t>1</w:t>
      </w:r>
      <w:r>
        <w:rPr>
          <w:rFonts w:ascii="Tahoma" w:hAnsi="Tahoma" w:cs="Tahoma"/>
        </w:rPr>
        <w:t>7</w:t>
      </w:r>
      <w:r w:rsidRPr="00004D73">
        <w:rPr>
          <w:rFonts w:ascii="Tahoma" w:hAnsi="Tahoma" w:cs="Tahoma"/>
        </w:rPr>
        <w:t xml:space="preserve"> mp., proprieta</w:t>
      </w:r>
      <w:r>
        <w:rPr>
          <w:rFonts w:ascii="Tahoma" w:hAnsi="Tahoma" w:cs="Tahoma"/>
        </w:rPr>
        <w:t>tea</w:t>
      </w:r>
      <w:r w:rsidRPr="00004D73">
        <w:rPr>
          <w:rFonts w:ascii="Tahoma" w:hAnsi="Tahoma" w:cs="Tahoma"/>
        </w:rPr>
        <w:t xml:space="preserve"> Comun</w:t>
      </w:r>
      <w:r>
        <w:rPr>
          <w:rFonts w:ascii="Tahoma" w:hAnsi="Tahoma" w:cs="Tahoma"/>
        </w:rPr>
        <w:t>ei</w:t>
      </w:r>
      <w:r w:rsidRPr="00004D73">
        <w:rPr>
          <w:rFonts w:ascii="Tahoma" w:hAnsi="Tahoma" w:cs="Tahoma"/>
        </w:rPr>
        <w:t xml:space="preserve"> Sânpetru Mare</w:t>
      </w:r>
      <w:r>
        <w:rPr>
          <w:rFonts w:ascii="Tahoma" w:hAnsi="Tahoma" w:cs="Tahoma"/>
        </w:rPr>
        <w:t>, domeniul privat</w:t>
      </w:r>
    </w:p>
    <w:p w14:paraId="67DC8482" w14:textId="77777777" w:rsidR="003A1065" w:rsidRPr="001C5FBC" w:rsidRDefault="003A1065" w:rsidP="003A1065">
      <w:pPr>
        <w:numPr>
          <w:ilvl w:val="0"/>
          <w:numId w:val="19"/>
        </w:numPr>
        <w:ind w:left="0" w:firstLine="426"/>
        <w:jc w:val="both"/>
        <w:rPr>
          <w:rFonts w:ascii="Tahoma" w:hAnsi="Tahoma" w:cs="Tahoma"/>
          <w:lang w:val="pt-BR" w:eastAsia="en-GB"/>
        </w:rPr>
      </w:pPr>
      <w:r w:rsidRPr="001C5FBC">
        <w:rPr>
          <w:rFonts w:ascii="Tahoma" w:hAnsi="Tahoma" w:cs="Tahoma"/>
          <w:u w:val="single"/>
          <w:lang w:val="pt-BR" w:eastAsia="en-GB"/>
        </w:rPr>
        <w:t>Lotul 2</w:t>
      </w:r>
      <w:r w:rsidRPr="001C5FBC">
        <w:rPr>
          <w:rFonts w:ascii="Tahoma" w:hAnsi="Tahoma" w:cs="Tahoma"/>
          <w:lang w:val="pt-BR" w:eastAsia="en-GB"/>
        </w:rPr>
        <w:t xml:space="preserve"> </w:t>
      </w:r>
      <w:r>
        <w:rPr>
          <w:rFonts w:ascii="Tahoma" w:hAnsi="Tahoma" w:cs="Tahoma"/>
          <w:lang w:val="pt-BR" w:eastAsia="en-GB"/>
        </w:rPr>
        <w:t xml:space="preserve">- </w:t>
      </w:r>
      <w:r w:rsidRPr="001C5FBC">
        <w:rPr>
          <w:rFonts w:ascii="Tahoma" w:hAnsi="Tahoma" w:cs="Tahoma"/>
          <w:lang w:val="pt-BR" w:eastAsia="en-GB"/>
        </w:rPr>
        <w:t xml:space="preserve">teren intravilan </w:t>
      </w:r>
      <w:r>
        <w:rPr>
          <w:rFonts w:ascii="Tahoma" w:hAnsi="Tahoma" w:cs="Tahoma"/>
          <w:lang w:val="pt-BR" w:eastAsia="en-GB"/>
        </w:rPr>
        <w:t>în</w:t>
      </w:r>
      <w:r w:rsidRPr="001C5FBC">
        <w:rPr>
          <w:rFonts w:ascii="Tahoma" w:hAnsi="Tahoma" w:cs="Tahoma"/>
          <w:lang w:val="pt-BR" w:eastAsia="en-GB"/>
        </w:rPr>
        <w:t xml:space="preserve"> suprafaț</w:t>
      </w:r>
      <w:r>
        <w:rPr>
          <w:rFonts w:ascii="Tahoma" w:hAnsi="Tahoma" w:cs="Tahoma"/>
          <w:lang w:val="pt-BR" w:eastAsia="en-GB"/>
        </w:rPr>
        <w:t>ă</w:t>
      </w:r>
      <w:r w:rsidRPr="001C5FBC">
        <w:rPr>
          <w:rFonts w:ascii="Tahoma" w:hAnsi="Tahoma" w:cs="Tahoma"/>
          <w:lang w:val="pt-BR" w:eastAsia="en-GB"/>
        </w:rPr>
        <w:t xml:space="preserve"> de 1306 mp,  cu o construcție, astfel: </w:t>
      </w:r>
    </w:p>
    <w:p w14:paraId="11D45342" w14:textId="77777777" w:rsidR="003A1065" w:rsidRPr="0085504E" w:rsidRDefault="003A1065" w:rsidP="003A1065">
      <w:pPr>
        <w:ind w:left="142" w:hanging="142"/>
        <w:jc w:val="both"/>
        <w:rPr>
          <w:rFonts w:ascii="Tahoma" w:hAnsi="Tahoma" w:cs="Tahoma"/>
          <w:lang w:eastAsia="en-GB"/>
        </w:rPr>
      </w:pPr>
      <w:r w:rsidRPr="00004D73">
        <w:rPr>
          <w:rFonts w:ascii="Tahoma" w:hAnsi="Tahoma" w:cs="Tahoma"/>
          <w:lang w:eastAsia="en-GB"/>
        </w:rPr>
        <w:t>- teren în suprafață de 13</w:t>
      </w:r>
      <w:r>
        <w:rPr>
          <w:rFonts w:ascii="Tahoma" w:hAnsi="Tahoma" w:cs="Tahoma"/>
          <w:lang w:eastAsia="en-GB"/>
        </w:rPr>
        <w:t>06</w:t>
      </w:r>
      <w:r w:rsidRPr="00004D73">
        <w:rPr>
          <w:rFonts w:ascii="Tahoma" w:hAnsi="Tahoma" w:cs="Tahoma"/>
          <w:lang w:eastAsia="en-GB"/>
        </w:rPr>
        <w:t xml:space="preserve"> mp. </w:t>
      </w:r>
      <w:r>
        <w:rPr>
          <w:rFonts w:ascii="Tahoma" w:hAnsi="Tahoma" w:cs="Tahoma"/>
          <w:lang w:eastAsia="en-GB"/>
        </w:rPr>
        <w:t>și construcția</w:t>
      </w:r>
      <w:r w:rsidRPr="00004D73">
        <w:rPr>
          <w:rFonts w:ascii="Tahoma" w:hAnsi="Tahoma" w:cs="Tahoma"/>
          <w:b/>
          <w:bCs/>
          <w:lang w:eastAsia="en-GB"/>
        </w:rPr>
        <w:t xml:space="preserve"> </w:t>
      </w:r>
      <w:r w:rsidRPr="0085504E">
        <w:rPr>
          <w:rFonts w:ascii="Tahoma" w:hAnsi="Tahoma" w:cs="Tahoma"/>
          <w:lang w:eastAsia="en-GB"/>
        </w:rPr>
        <w:t>C2 - Casa cu</w:t>
      </w:r>
      <w:r w:rsidRPr="0085504E">
        <w:rPr>
          <w:rFonts w:ascii="Tahoma" w:hAnsi="Tahoma" w:cs="Tahoma"/>
          <w:b/>
          <w:bCs/>
          <w:lang w:eastAsia="en-GB"/>
        </w:rPr>
        <w:t xml:space="preserve"> </w:t>
      </w:r>
      <w:r w:rsidRPr="00004D73">
        <w:rPr>
          <w:rFonts w:ascii="Tahoma" w:hAnsi="Tahoma" w:cs="Tahoma"/>
        </w:rPr>
        <w:t>S=1</w:t>
      </w:r>
      <w:r>
        <w:rPr>
          <w:rFonts w:ascii="Tahoma" w:hAnsi="Tahoma" w:cs="Tahoma"/>
        </w:rPr>
        <w:t>7</w:t>
      </w:r>
      <w:r w:rsidRPr="00004D73">
        <w:rPr>
          <w:rFonts w:ascii="Tahoma" w:hAnsi="Tahoma" w:cs="Tahoma"/>
        </w:rPr>
        <w:t>4 mp.,</w:t>
      </w:r>
      <w:r w:rsidRPr="0085504E">
        <w:rPr>
          <w:rFonts w:ascii="Tahoma" w:hAnsi="Tahoma" w:cs="Tahoma"/>
          <w:b/>
          <w:bCs/>
          <w:lang w:eastAsia="en-GB"/>
        </w:rPr>
        <w:t xml:space="preserve"> </w:t>
      </w:r>
      <w:r w:rsidRPr="0085504E">
        <w:rPr>
          <w:rFonts w:ascii="Tahoma" w:hAnsi="Tahoma" w:cs="Tahoma"/>
          <w:lang w:eastAsia="en-GB"/>
        </w:rPr>
        <w:t>proprietatea Comunei Sânpetru Mare,</w:t>
      </w:r>
      <w:r w:rsidRPr="00885BE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domeniul privat</w:t>
      </w:r>
    </w:p>
    <w:p w14:paraId="198AD143" w14:textId="77777777" w:rsidR="003A1065" w:rsidRPr="00115835" w:rsidRDefault="003A1065" w:rsidP="003A1065">
      <w:pPr>
        <w:pStyle w:val="Frspaiere"/>
        <w:ind w:firstLine="567"/>
        <w:jc w:val="both"/>
        <w:rPr>
          <w:rFonts w:ascii="Tahoma" w:hAnsi="Tahoma" w:cs="Tahoma"/>
        </w:rPr>
      </w:pPr>
      <w:r w:rsidRPr="0085504E">
        <w:rPr>
          <w:rFonts w:ascii="Tahoma" w:hAnsi="Tahoma" w:cs="Tahoma"/>
          <w:b/>
          <w:bCs/>
          <w:lang w:eastAsia="en-GB"/>
        </w:rPr>
        <w:t xml:space="preserve"> </w:t>
      </w:r>
      <w:r w:rsidRPr="00115835">
        <w:rPr>
          <w:rFonts w:ascii="Tahoma" w:hAnsi="Tahoma" w:cs="Tahoma"/>
          <w:b/>
          <w:u w:val="single"/>
        </w:rPr>
        <w:t>Art.</w:t>
      </w:r>
      <w:r>
        <w:rPr>
          <w:rFonts w:ascii="Tahoma" w:hAnsi="Tahoma" w:cs="Tahoma"/>
          <w:b/>
          <w:u w:val="single"/>
        </w:rPr>
        <w:t>4.</w:t>
      </w:r>
      <w:r w:rsidRPr="00115835">
        <w:rPr>
          <w:rFonts w:ascii="Tahoma" w:hAnsi="Tahoma" w:cs="Tahoma"/>
        </w:rPr>
        <w:t xml:space="preserve"> Se vor întreprinde demersurile în vederea înscrierii în evidențele B.C.P.I Sânnicolau Mare a situației privind regimul proprietății, așa cum este menționat la articolele anterioare.</w:t>
      </w:r>
    </w:p>
    <w:p w14:paraId="7D8AB959" w14:textId="77777777" w:rsidR="003A1065" w:rsidRPr="00004D73" w:rsidRDefault="003A1065" w:rsidP="003A1065">
      <w:pPr>
        <w:ind w:firstLine="567"/>
        <w:jc w:val="both"/>
        <w:rPr>
          <w:rFonts w:ascii="Tahoma" w:hAnsi="Tahoma" w:cs="Tahoma"/>
          <w:bCs/>
          <w:lang w:eastAsia="en-GB"/>
        </w:rPr>
      </w:pPr>
      <w:r w:rsidRPr="00004D73">
        <w:rPr>
          <w:rFonts w:ascii="Tahoma" w:hAnsi="Tahoma" w:cs="Tahoma"/>
          <w:b/>
          <w:bCs/>
          <w:u w:val="single"/>
          <w:lang w:eastAsia="en-GB"/>
        </w:rPr>
        <w:t>Art.</w:t>
      </w:r>
      <w:r>
        <w:rPr>
          <w:rFonts w:ascii="Tahoma" w:hAnsi="Tahoma" w:cs="Tahoma"/>
          <w:b/>
          <w:bCs/>
          <w:u w:val="single"/>
          <w:lang w:eastAsia="en-GB"/>
        </w:rPr>
        <w:t>5</w:t>
      </w:r>
      <w:r w:rsidRPr="00004D73">
        <w:rPr>
          <w:rFonts w:ascii="Tahoma" w:hAnsi="Tahoma" w:cs="Tahoma"/>
          <w:b/>
          <w:bCs/>
          <w:u w:val="single"/>
          <w:lang w:eastAsia="en-GB"/>
        </w:rPr>
        <w:t>.</w:t>
      </w:r>
      <w:r w:rsidRPr="00004D73">
        <w:rPr>
          <w:rFonts w:ascii="Tahoma" w:hAnsi="Tahoma" w:cs="Tahoma"/>
          <w:bCs/>
          <w:lang w:eastAsia="en-GB"/>
        </w:rPr>
        <w:t xml:space="preserve"> Se împuternicește primar</w:t>
      </w:r>
      <w:r>
        <w:rPr>
          <w:rFonts w:ascii="Tahoma" w:hAnsi="Tahoma" w:cs="Tahoma"/>
          <w:bCs/>
          <w:lang w:eastAsia="en-GB"/>
        </w:rPr>
        <w:t>u</w:t>
      </w:r>
      <w:r w:rsidRPr="00004D73">
        <w:rPr>
          <w:rFonts w:ascii="Tahoma" w:hAnsi="Tahoma" w:cs="Tahoma"/>
          <w:bCs/>
          <w:lang w:eastAsia="en-GB"/>
        </w:rPr>
        <w:t>l comunei Sânpetru Mare, dl. Petrean Bogdan-Marius, pentru încheierea actului de dezmembrare, semnarea și îndeplinirea tuturor formalităților legale, în vederea ducerii la îndeplinire a prezentei hotărâri.</w:t>
      </w:r>
    </w:p>
    <w:p w14:paraId="4DF58C82" w14:textId="77777777" w:rsidR="003A1065" w:rsidRPr="00004D73" w:rsidRDefault="003A1065" w:rsidP="003A1065">
      <w:pPr>
        <w:widowControl w:val="0"/>
        <w:suppressAutoHyphens/>
        <w:ind w:left="-15" w:firstLine="567"/>
        <w:jc w:val="both"/>
        <w:rPr>
          <w:rFonts w:ascii="Tahoma" w:hAnsi="Tahoma" w:cs="Tahoma"/>
          <w:bCs/>
          <w:lang w:eastAsia="en-GB"/>
        </w:rPr>
      </w:pPr>
      <w:r w:rsidRPr="00004D73">
        <w:rPr>
          <w:rFonts w:ascii="Tahoma" w:hAnsi="Tahoma" w:cs="Tahoma"/>
          <w:b/>
          <w:bCs/>
          <w:u w:val="single"/>
          <w:lang w:eastAsia="en-GB"/>
        </w:rPr>
        <w:t>Art.</w:t>
      </w:r>
      <w:r>
        <w:rPr>
          <w:rFonts w:ascii="Tahoma" w:hAnsi="Tahoma" w:cs="Tahoma"/>
          <w:b/>
          <w:bCs/>
          <w:u w:val="single"/>
          <w:lang w:eastAsia="en-GB"/>
        </w:rPr>
        <w:t>6</w:t>
      </w:r>
      <w:r w:rsidRPr="00004D73">
        <w:rPr>
          <w:rFonts w:ascii="Tahoma" w:hAnsi="Tahoma" w:cs="Tahoma"/>
          <w:b/>
          <w:bCs/>
          <w:u w:val="single"/>
          <w:lang w:eastAsia="en-GB"/>
        </w:rPr>
        <w:t>.</w:t>
      </w:r>
      <w:r w:rsidRPr="00004D73">
        <w:rPr>
          <w:rFonts w:ascii="Tahoma" w:hAnsi="Tahoma" w:cs="Tahoma"/>
          <w:bCs/>
          <w:lang w:eastAsia="en-GB"/>
        </w:rPr>
        <w:t xml:space="preserve"> Prezenta hotărâre poate fi atacată de către persoanele îndreptățite, în termenul și condițiile prevăzute de Legea nr.554/2004 privind contenciosul administrativ, cu modificările și completările ulterioare.</w:t>
      </w:r>
    </w:p>
    <w:p w14:paraId="454F217F" w14:textId="761EB23B" w:rsidR="00764981" w:rsidRPr="00CE167D" w:rsidRDefault="00764981" w:rsidP="003A1065">
      <w:pPr>
        <w:ind w:firstLine="567"/>
        <w:jc w:val="both"/>
        <w:rPr>
          <w:rFonts w:ascii="Tahoma" w:hAnsi="Tahoma" w:cs="Tahoma"/>
          <w:kern w:val="24"/>
        </w:rPr>
      </w:pPr>
      <w:r w:rsidRPr="00CE167D">
        <w:rPr>
          <w:rFonts w:ascii="Tahoma" w:hAnsi="Tahoma" w:cs="Tahoma"/>
          <w:b/>
          <w:kern w:val="24"/>
          <w:u w:val="single"/>
        </w:rPr>
        <w:t>Art.</w:t>
      </w:r>
      <w:r w:rsidR="003A1065">
        <w:rPr>
          <w:rFonts w:ascii="Tahoma" w:hAnsi="Tahoma" w:cs="Tahoma"/>
          <w:b/>
          <w:kern w:val="24"/>
          <w:u w:val="single"/>
        </w:rPr>
        <w:t>7</w:t>
      </w:r>
      <w:r w:rsidRPr="00CE167D">
        <w:rPr>
          <w:rFonts w:ascii="Tahoma" w:hAnsi="Tahoma" w:cs="Tahoma"/>
          <w:b/>
          <w:kern w:val="24"/>
          <w:u w:val="single"/>
        </w:rPr>
        <w:t>.</w:t>
      </w:r>
      <w:r w:rsidRPr="00CE167D">
        <w:rPr>
          <w:rFonts w:ascii="Tahoma" w:hAnsi="Tahoma" w:cs="Tahoma"/>
          <w:b/>
          <w:kern w:val="24"/>
        </w:rPr>
        <w:t xml:space="preserve"> </w:t>
      </w:r>
      <w:r w:rsidRPr="00CE167D">
        <w:rPr>
          <w:rFonts w:ascii="Tahoma" w:hAnsi="Tahoma" w:cs="Tahoma"/>
          <w:kern w:val="24"/>
        </w:rPr>
        <w:t xml:space="preserve">Prezenta se comunică: </w:t>
      </w:r>
    </w:p>
    <w:p w14:paraId="667D9F75" w14:textId="0060626A" w:rsidR="00D02CE7" w:rsidRPr="00CE167D" w:rsidRDefault="00D02CE7" w:rsidP="003A1065">
      <w:pPr>
        <w:ind w:left="284" w:hanging="284"/>
        <w:jc w:val="both"/>
        <w:rPr>
          <w:rFonts w:ascii="Tahoma" w:hAnsi="Tahoma" w:cs="Tahoma"/>
          <w:kern w:val="24"/>
        </w:rPr>
      </w:pPr>
      <w:r w:rsidRPr="00CE167D">
        <w:rPr>
          <w:rFonts w:ascii="Tahoma" w:hAnsi="Tahoma" w:cs="Tahoma"/>
          <w:kern w:val="24"/>
        </w:rPr>
        <w:t>-</w:t>
      </w:r>
      <w:r w:rsidR="00972115" w:rsidRPr="00CE167D">
        <w:rPr>
          <w:rFonts w:ascii="Tahoma" w:hAnsi="Tahoma" w:cs="Tahoma"/>
          <w:kern w:val="24"/>
        </w:rPr>
        <w:t xml:space="preserve"> </w:t>
      </w:r>
      <w:r w:rsidRPr="00CE167D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CE167D">
        <w:rPr>
          <w:rFonts w:ascii="Tahoma" w:hAnsi="Tahoma" w:cs="Tahoma"/>
          <w:kern w:val="24"/>
        </w:rPr>
        <w:t xml:space="preserve"> </w:t>
      </w:r>
    </w:p>
    <w:p w14:paraId="423FB49F" w14:textId="21E8A914" w:rsidR="00D02CE7" w:rsidRPr="00207C07" w:rsidRDefault="00D02CE7" w:rsidP="003A1065">
      <w:pPr>
        <w:ind w:left="720" w:hanging="720"/>
        <w:jc w:val="both"/>
        <w:rPr>
          <w:rFonts w:ascii="Tahoma" w:hAnsi="Tahoma" w:cs="Tahoma"/>
          <w:kern w:val="24"/>
        </w:rPr>
      </w:pPr>
      <w:r w:rsidRPr="00207C07">
        <w:rPr>
          <w:rFonts w:ascii="Tahoma" w:hAnsi="Tahoma" w:cs="Tahoma"/>
          <w:kern w:val="24"/>
        </w:rPr>
        <w:t>-</w:t>
      </w:r>
      <w:r w:rsidR="00972115" w:rsidRPr="00207C07">
        <w:rPr>
          <w:rFonts w:ascii="Tahoma" w:hAnsi="Tahoma" w:cs="Tahoma"/>
          <w:kern w:val="24"/>
        </w:rPr>
        <w:t xml:space="preserve"> </w:t>
      </w:r>
      <w:r w:rsidR="000E569B" w:rsidRPr="00207C07">
        <w:rPr>
          <w:rFonts w:ascii="Tahoma" w:hAnsi="Tahoma" w:cs="Tahoma"/>
          <w:kern w:val="24"/>
        </w:rPr>
        <w:t>Primar</w:t>
      </w:r>
      <w:r w:rsidR="005B653B" w:rsidRPr="00207C07">
        <w:rPr>
          <w:rFonts w:ascii="Tahoma" w:hAnsi="Tahoma" w:cs="Tahoma"/>
          <w:kern w:val="24"/>
        </w:rPr>
        <w:t>ului</w:t>
      </w:r>
      <w:r w:rsidR="000678BB" w:rsidRPr="00207C07">
        <w:rPr>
          <w:rFonts w:ascii="Tahoma" w:hAnsi="Tahoma" w:cs="Tahoma"/>
          <w:kern w:val="24"/>
        </w:rPr>
        <w:t xml:space="preserve"> </w:t>
      </w:r>
      <w:r w:rsidR="000E569B" w:rsidRPr="00207C07">
        <w:rPr>
          <w:rFonts w:ascii="Tahoma" w:hAnsi="Tahoma" w:cs="Tahoma"/>
          <w:kern w:val="24"/>
        </w:rPr>
        <w:t xml:space="preserve">comunei </w:t>
      </w:r>
      <w:r w:rsidRPr="00207C07">
        <w:rPr>
          <w:rFonts w:ascii="Tahoma" w:hAnsi="Tahoma" w:cs="Tahoma"/>
          <w:kern w:val="24"/>
        </w:rPr>
        <w:t>Sânpetru Mare,</w:t>
      </w:r>
    </w:p>
    <w:p w14:paraId="5857EB8C" w14:textId="6B837CC9" w:rsidR="00EC6D5E" w:rsidRPr="00207C07" w:rsidRDefault="00EC6D5E" w:rsidP="003A1065">
      <w:pPr>
        <w:ind w:left="720" w:hanging="720"/>
        <w:jc w:val="both"/>
        <w:rPr>
          <w:rFonts w:ascii="Tahoma" w:hAnsi="Tahoma" w:cs="Tahoma"/>
          <w:kern w:val="24"/>
        </w:rPr>
      </w:pPr>
      <w:r w:rsidRPr="00207C07">
        <w:rPr>
          <w:rFonts w:ascii="Tahoma" w:hAnsi="Tahoma" w:cs="Tahoma"/>
          <w:kern w:val="24"/>
        </w:rPr>
        <w:t>- la dosarul proiectului</w:t>
      </w:r>
    </w:p>
    <w:p w14:paraId="0628EAEE" w14:textId="19FD86F7" w:rsidR="000E569B" w:rsidRDefault="000E569B" w:rsidP="003A1065">
      <w:pPr>
        <w:jc w:val="both"/>
        <w:rPr>
          <w:rFonts w:ascii="Tahoma" w:hAnsi="Tahoma" w:cs="Tahoma"/>
          <w:bCs/>
          <w:kern w:val="24"/>
        </w:rPr>
      </w:pPr>
      <w:r w:rsidRPr="00207C07">
        <w:rPr>
          <w:rFonts w:ascii="Tahoma" w:hAnsi="Tahoma" w:cs="Tahoma"/>
          <w:bCs/>
          <w:kern w:val="24"/>
        </w:rPr>
        <w:t>-</w:t>
      </w:r>
      <w:r w:rsidR="00972115" w:rsidRPr="00207C07">
        <w:rPr>
          <w:rFonts w:ascii="Tahoma" w:hAnsi="Tahoma" w:cs="Tahoma"/>
          <w:bCs/>
          <w:kern w:val="24"/>
        </w:rPr>
        <w:t xml:space="preserve"> </w:t>
      </w:r>
      <w:r w:rsidRPr="00207C07">
        <w:rPr>
          <w:rFonts w:ascii="Tahoma" w:hAnsi="Tahoma" w:cs="Tahoma"/>
          <w:bCs/>
          <w:kern w:val="24"/>
        </w:rPr>
        <w:t>la dosarul ședinței</w:t>
      </w:r>
    </w:p>
    <w:p w14:paraId="7402CEE8" w14:textId="18B102C3" w:rsidR="00D730EF" w:rsidRPr="00207C07" w:rsidRDefault="00D730EF" w:rsidP="003A1065">
      <w:pPr>
        <w:jc w:val="both"/>
        <w:rPr>
          <w:rFonts w:ascii="Tahoma" w:hAnsi="Tahoma" w:cs="Tahoma"/>
          <w:bCs/>
          <w:kern w:val="24"/>
        </w:rPr>
      </w:pPr>
      <w:r>
        <w:rPr>
          <w:rFonts w:ascii="Tahoma" w:hAnsi="Tahoma" w:cs="Tahoma"/>
          <w:bCs/>
          <w:kern w:val="24"/>
        </w:rPr>
        <w:t xml:space="preserve">- familiei </w:t>
      </w:r>
      <w:r w:rsidR="003A1065">
        <w:rPr>
          <w:rFonts w:ascii="Tahoma" w:hAnsi="Tahoma" w:cs="Tahoma"/>
          <w:lang w:eastAsia="en-GB"/>
        </w:rPr>
        <w:t>Tentea Trandafir-Mederean</w:t>
      </w:r>
      <w:r w:rsidR="003A1065" w:rsidRPr="00004D73">
        <w:rPr>
          <w:rFonts w:ascii="Tahoma" w:hAnsi="Tahoma" w:cs="Tahoma"/>
          <w:lang w:eastAsia="en-GB"/>
        </w:rPr>
        <w:t xml:space="preserve"> cu </w:t>
      </w:r>
      <w:r w:rsidR="003A1065">
        <w:rPr>
          <w:rFonts w:ascii="Tahoma" w:hAnsi="Tahoma" w:cs="Tahoma"/>
          <w:lang w:eastAsia="en-GB"/>
        </w:rPr>
        <w:t>Tentea Gabriela</w:t>
      </w:r>
    </w:p>
    <w:p w14:paraId="4AE266D1" w14:textId="5B97F30C" w:rsidR="00D02CE7" w:rsidRPr="00207C07" w:rsidRDefault="00D02CE7" w:rsidP="003A1065">
      <w:pPr>
        <w:ind w:left="284" w:hanging="284"/>
        <w:jc w:val="both"/>
        <w:rPr>
          <w:rFonts w:ascii="Tahoma" w:hAnsi="Tahoma" w:cs="Tahoma"/>
          <w:bCs/>
          <w:kern w:val="24"/>
        </w:rPr>
      </w:pPr>
      <w:r w:rsidRPr="00207C07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207C07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77777777" w:rsidR="003A3371" w:rsidRPr="00BC3D03" w:rsidRDefault="003A3371" w:rsidP="003A3371">
      <w:pPr>
        <w:ind w:firstLine="720"/>
        <w:jc w:val="both"/>
      </w:pPr>
      <w:r w:rsidRPr="00BC3D03">
        <w:t>PREȘEDINTE DE ȘEDINȚĂ;</w:t>
      </w:r>
      <w:r w:rsidRPr="00BC3D03">
        <w:tab/>
      </w:r>
      <w:r w:rsidRPr="00BC3D03">
        <w:tab/>
      </w:r>
      <w:r w:rsidRPr="00BC3D03">
        <w:tab/>
        <w:t xml:space="preserve">CONTRASEMNEAZĂ; </w:t>
      </w:r>
    </w:p>
    <w:p w14:paraId="56B794B6" w14:textId="65E37C50" w:rsidR="003A3371" w:rsidRPr="00BC3D03" w:rsidRDefault="003A3371" w:rsidP="003A3371">
      <w:pPr>
        <w:ind w:firstLine="720"/>
        <w:jc w:val="both"/>
      </w:pPr>
      <w:r w:rsidRPr="00BC3D03">
        <w:t xml:space="preserve">             CONSILIER,</w:t>
      </w:r>
      <w:r w:rsidRPr="00BC3D03">
        <w:tab/>
      </w:r>
      <w:r w:rsidRPr="00BC3D03">
        <w:tab/>
      </w:r>
      <w:r w:rsidRPr="00BC3D03">
        <w:tab/>
      </w:r>
      <w:r w:rsidRPr="00BC3D03">
        <w:tab/>
        <w:t xml:space="preserve">      Secretar general </w:t>
      </w:r>
      <w:r w:rsidR="005D3DF6" w:rsidRPr="00BC3D03">
        <w:t>UAT - delegat</w:t>
      </w:r>
      <w:r w:rsidRPr="00BC3D03">
        <w:t>,</w:t>
      </w:r>
    </w:p>
    <w:p w14:paraId="5BD0E78D" w14:textId="18A3E1CF" w:rsidR="003A3371" w:rsidRPr="00BC3D03" w:rsidRDefault="00DB5694" w:rsidP="003A3371">
      <w:pPr>
        <w:ind w:firstLine="720"/>
        <w:jc w:val="both"/>
      </w:pPr>
      <w:r w:rsidRPr="0062583A">
        <w:t>Dimitrie-Cornel  CRISTA</w:t>
      </w:r>
      <w:r w:rsidR="003A3371" w:rsidRPr="00BC3D03">
        <w:tab/>
      </w:r>
      <w:r w:rsidR="003A3371" w:rsidRPr="00BC3D03">
        <w:tab/>
      </w:r>
      <w:r w:rsidR="003A3371" w:rsidRPr="00BC3D03">
        <w:tab/>
        <w:t xml:space="preserve">               </w:t>
      </w:r>
      <w:r w:rsidR="00C52515" w:rsidRPr="00BC3D03">
        <w:t xml:space="preserve">   </w:t>
      </w:r>
      <w:r w:rsidR="005D3DF6" w:rsidRPr="00BC3D03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254E7D06" w14:textId="77777777" w:rsidR="00BA43C1" w:rsidRDefault="00BA43C1" w:rsidP="00E140A9"/>
    <w:p w14:paraId="78110686" w14:textId="77777777" w:rsidR="00BA43C1" w:rsidRDefault="00BA43C1" w:rsidP="00E140A9"/>
    <w:p w14:paraId="43BA2922" w14:textId="77777777" w:rsidR="00A36F00" w:rsidRDefault="00A36F00" w:rsidP="00E140A9"/>
    <w:p w14:paraId="508C721C" w14:textId="77777777" w:rsidR="00A36F00" w:rsidRDefault="00A36F00" w:rsidP="00E140A9"/>
    <w:p w14:paraId="72EF3459" w14:textId="77777777" w:rsidR="00A36F00" w:rsidRDefault="00A36F00" w:rsidP="00E140A9"/>
    <w:p w14:paraId="3722F2F2" w14:textId="77777777" w:rsidR="003A1065" w:rsidRDefault="003A1065" w:rsidP="00E140A9"/>
    <w:p w14:paraId="7D5A4627" w14:textId="77777777" w:rsidR="00A36F00" w:rsidRDefault="00A36F00" w:rsidP="00E140A9"/>
    <w:p w14:paraId="3321AA2F" w14:textId="6BB35497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14092D">
        <w:rPr>
          <w:bCs/>
          <w:i/>
          <w:iCs/>
        </w:rPr>
        <w:t>75</w:t>
      </w:r>
      <w:r w:rsidR="006B3705" w:rsidRPr="00725C9A">
        <w:rPr>
          <w:bCs/>
          <w:i/>
          <w:iCs/>
        </w:rPr>
        <w:t xml:space="preserve"> din </w:t>
      </w:r>
      <w:r w:rsidR="0014092D">
        <w:rPr>
          <w:bCs/>
          <w:i/>
          <w:iCs/>
        </w:rPr>
        <w:t>02.10</w:t>
      </w:r>
      <w:r w:rsidR="006B3705" w:rsidRPr="00725C9A">
        <w:rPr>
          <w:bCs/>
          <w:i/>
          <w:iCs/>
        </w:rPr>
        <w:t>.202</w:t>
      </w:r>
      <w:r w:rsidR="00CC1B50">
        <w:rPr>
          <w:bCs/>
          <w:i/>
          <w:iCs/>
        </w:rPr>
        <w:t>5</w:t>
      </w:r>
    </w:p>
    <w:sectPr w:rsidR="006B3705" w:rsidRPr="00725C9A" w:rsidSect="001E67BA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240C4" w14:textId="77777777" w:rsidR="005667F1" w:rsidRDefault="005667F1" w:rsidP="007A6E52">
      <w:r>
        <w:separator/>
      </w:r>
    </w:p>
  </w:endnote>
  <w:endnote w:type="continuationSeparator" w:id="0">
    <w:p w14:paraId="17B98792" w14:textId="77777777" w:rsidR="005667F1" w:rsidRDefault="005667F1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A101B" w14:textId="77777777" w:rsidR="005667F1" w:rsidRDefault="005667F1" w:rsidP="007A6E52">
      <w:r>
        <w:separator/>
      </w:r>
    </w:p>
  </w:footnote>
  <w:footnote w:type="continuationSeparator" w:id="0">
    <w:p w14:paraId="602BED49" w14:textId="77777777" w:rsidR="005667F1" w:rsidRDefault="005667F1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222E6FB2"/>
    <w:multiLevelType w:val="hybridMultilevel"/>
    <w:tmpl w:val="96BE685C"/>
    <w:lvl w:ilvl="0" w:tplc="297266F0"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015F5"/>
    <w:multiLevelType w:val="hybridMultilevel"/>
    <w:tmpl w:val="4D6C7D8E"/>
    <w:lvl w:ilvl="0" w:tplc="0602BB2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60348E"/>
    <w:multiLevelType w:val="hybridMultilevel"/>
    <w:tmpl w:val="AD90DEF8"/>
    <w:lvl w:ilvl="0" w:tplc="6E7CFB06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B6587E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214EE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FA15FC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48BD22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E065B8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9CFEEA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F69B96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A60706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3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3"/>
  </w:num>
  <w:num w:numId="2" w16cid:durableId="530611081">
    <w:abstractNumId w:val="1"/>
  </w:num>
  <w:num w:numId="3" w16cid:durableId="26369707">
    <w:abstractNumId w:val="15"/>
  </w:num>
  <w:num w:numId="4" w16cid:durableId="2103331633">
    <w:abstractNumId w:val="2"/>
  </w:num>
  <w:num w:numId="5" w16cid:durableId="1140267190">
    <w:abstractNumId w:val="7"/>
  </w:num>
  <w:num w:numId="6" w16cid:durableId="329330960">
    <w:abstractNumId w:val="9"/>
  </w:num>
  <w:num w:numId="7" w16cid:durableId="593517181">
    <w:abstractNumId w:val="16"/>
  </w:num>
  <w:num w:numId="8" w16cid:durableId="1691223794">
    <w:abstractNumId w:val="0"/>
  </w:num>
  <w:num w:numId="9" w16cid:durableId="1415279410">
    <w:abstractNumId w:val="17"/>
  </w:num>
  <w:num w:numId="10" w16cid:durableId="682511901">
    <w:abstractNumId w:val="5"/>
  </w:num>
  <w:num w:numId="11" w16cid:durableId="1816408809">
    <w:abstractNumId w:val="12"/>
  </w:num>
  <w:num w:numId="12" w16cid:durableId="72410817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11"/>
  </w:num>
  <w:num w:numId="14" w16cid:durableId="1285575125">
    <w:abstractNumId w:val="18"/>
  </w:num>
  <w:num w:numId="15" w16cid:durableId="639069134">
    <w:abstractNumId w:val="3"/>
  </w:num>
  <w:num w:numId="16" w16cid:durableId="1970746058">
    <w:abstractNumId w:val="8"/>
  </w:num>
  <w:num w:numId="17" w16cid:durableId="1359087917">
    <w:abstractNumId w:val="10"/>
  </w:num>
  <w:num w:numId="18" w16cid:durableId="1034618229">
    <w:abstractNumId w:val="4"/>
  </w:num>
  <w:num w:numId="19" w16cid:durableId="5044433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218F"/>
    <w:rsid w:val="0000708D"/>
    <w:rsid w:val="0003446D"/>
    <w:rsid w:val="00051C16"/>
    <w:rsid w:val="00055472"/>
    <w:rsid w:val="000678BB"/>
    <w:rsid w:val="000879EE"/>
    <w:rsid w:val="00091316"/>
    <w:rsid w:val="000D4B77"/>
    <w:rsid w:val="000E1098"/>
    <w:rsid w:val="000E569B"/>
    <w:rsid w:val="00101E87"/>
    <w:rsid w:val="001064D2"/>
    <w:rsid w:val="0011481F"/>
    <w:rsid w:val="00123B67"/>
    <w:rsid w:val="001255DD"/>
    <w:rsid w:val="0014092D"/>
    <w:rsid w:val="00173F25"/>
    <w:rsid w:val="0019135B"/>
    <w:rsid w:val="00197B12"/>
    <w:rsid w:val="001C3C54"/>
    <w:rsid w:val="001E58B7"/>
    <w:rsid w:val="001E67BA"/>
    <w:rsid w:val="001E7F2E"/>
    <w:rsid w:val="00207C07"/>
    <w:rsid w:val="00212200"/>
    <w:rsid w:val="00227DB6"/>
    <w:rsid w:val="00227F44"/>
    <w:rsid w:val="00244B7F"/>
    <w:rsid w:val="002461C3"/>
    <w:rsid w:val="0025284C"/>
    <w:rsid w:val="00255100"/>
    <w:rsid w:val="0026095E"/>
    <w:rsid w:val="00266CCA"/>
    <w:rsid w:val="0027694F"/>
    <w:rsid w:val="00277FEA"/>
    <w:rsid w:val="002D13C5"/>
    <w:rsid w:val="002E3DFC"/>
    <w:rsid w:val="002E769B"/>
    <w:rsid w:val="00321418"/>
    <w:rsid w:val="00342647"/>
    <w:rsid w:val="0035359A"/>
    <w:rsid w:val="00381059"/>
    <w:rsid w:val="00381D68"/>
    <w:rsid w:val="00395FBA"/>
    <w:rsid w:val="003A072B"/>
    <w:rsid w:val="003A1065"/>
    <w:rsid w:val="003A3371"/>
    <w:rsid w:val="003C0C35"/>
    <w:rsid w:val="003C659E"/>
    <w:rsid w:val="0040168D"/>
    <w:rsid w:val="00404ABC"/>
    <w:rsid w:val="00423DDD"/>
    <w:rsid w:val="00443F8A"/>
    <w:rsid w:val="004661BD"/>
    <w:rsid w:val="004C2AFA"/>
    <w:rsid w:val="004C4573"/>
    <w:rsid w:val="004C5F05"/>
    <w:rsid w:val="004C70E5"/>
    <w:rsid w:val="004F04AD"/>
    <w:rsid w:val="004F4479"/>
    <w:rsid w:val="004F629B"/>
    <w:rsid w:val="00521A74"/>
    <w:rsid w:val="005225EA"/>
    <w:rsid w:val="005429B8"/>
    <w:rsid w:val="00550744"/>
    <w:rsid w:val="005667F1"/>
    <w:rsid w:val="005962C5"/>
    <w:rsid w:val="00596EAD"/>
    <w:rsid w:val="005A3B4A"/>
    <w:rsid w:val="005A6739"/>
    <w:rsid w:val="005A7144"/>
    <w:rsid w:val="005B653B"/>
    <w:rsid w:val="005C0B7F"/>
    <w:rsid w:val="005D2161"/>
    <w:rsid w:val="005D3DF6"/>
    <w:rsid w:val="00633FC3"/>
    <w:rsid w:val="00636A33"/>
    <w:rsid w:val="00640855"/>
    <w:rsid w:val="006420C1"/>
    <w:rsid w:val="00644E8A"/>
    <w:rsid w:val="00646DC2"/>
    <w:rsid w:val="00652E04"/>
    <w:rsid w:val="0067296E"/>
    <w:rsid w:val="00673B8A"/>
    <w:rsid w:val="006776C6"/>
    <w:rsid w:val="006B3705"/>
    <w:rsid w:val="006E65D5"/>
    <w:rsid w:val="006F5053"/>
    <w:rsid w:val="00716E90"/>
    <w:rsid w:val="0071706E"/>
    <w:rsid w:val="00717469"/>
    <w:rsid w:val="00725C9A"/>
    <w:rsid w:val="00752656"/>
    <w:rsid w:val="00764409"/>
    <w:rsid w:val="00764981"/>
    <w:rsid w:val="00770BB7"/>
    <w:rsid w:val="0077413E"/>
    <w:rsid w:val="0077798E"/>
    <w:rsid w:val="007946CA"/>
    <w:rsid w:val="007A4AB5"/>
    <w:rsid w:val="007A6E52"/>
    <w:rsid w:val="007A719F"/>
    <w:rsid w:val="007D4128"/>
    <w:rsid w:val="007D7BAC"/>
    <w:rsid w:val="007F04A4"/>
    <w:rsid w:val="008066D0"/>
    <w:rsid w:val="0082098D"/>
    <w:rsid w:val="0082222D"/>
    <w:rsid w:val="008554DD"/>
    <w:rsid w:val="0087555C"/>
    <w:rsid w:val="00876956"/>
    <w:rsid w:val="00877E14"/>
    <w:rsid w:val="00893940"/>
    <w:rsid w:val="008B3E48"/>
    <w:rsid w:val="008E043F"/>
    <w:rsid w:val="008E7721"/>
    <w:rsid w:val="008F565D"/>
    <w:rsid w:val="0090084B"/>
    <w:rsid w:val="00924EA4"/>
    <w:rsid w:val="009447C5"/>
    <w:rsid w:val="0096058F"/>
    <w:rsid w:val="00965C6E"/>
    <w:rsid w:val="00965DEF"/>
    <w:rsid w:val="00967C2D"/>
    <w:rsid w:val="00972115"/>
    <w:rsid w:val="009817C9"/>
    <w:rsid w:val="00983EF5"/>
    <w:rsid w:val="00A07421"/>
    <w:rsid w:val="00A34182"/>
    <w:rsid w:val="00A36F00"/>
    <w:rsid w:val="00A47B17"/>
    <w:rsid w:val="00A828C7"/>
    <w:rsid w:val="00A86635"/>
    <w:rsid w:val="00A86FF9"/>
    <w:rsid w:val="00A877A4"/>
    <w:rsid w:val="00A87D57"/>
    <w:rsid w:val="00A94BB2"/>
    <w:rsid w:val="00AB6BFA"/>
    <w:rsid w:val="00AD0A91"/>
    <w:rsid w:val="00B0190F"/>
    <w:rsid w:val="00B23349"/>
    <w:rsid w:val="00B234A3"/>
    <w:rsid w:val="00B26AAA"/>
    <w:rsid w:val="00B3485D"/>
    <w:rsid w:val="00B87FC8"/>
    <w:rsid w:val="00B927B6"/>
    <w:rsid w:val="00BA43C1"/>
    <w:rsid w:val="00BA4EFF"/>
    <w:rsid w:val="00BA6949"/>
    <w:rsid w:val="00BB49C3"/>
    <w:rsid w:val="00BC3D03"/>
    <w:rsid w:val="00BC4FDD"/>
    <w:rsid w:val="00BD69C0"/>
    <w:rsid w:val="00BE2D60"/>
    <w:rsid w:val="00C00148"/>
    <w:rsid w:val="00C04CCE"/>
    <w:rsid w:val="00C0596F"/>
    <w:rsid w:val="00C13D20"/>
    <w:rsid w:val="00C2269D"/>
    <w:rsid w:val="00C3229D"/>
    <w:rsid w:val="00C36BC4"/>
    <w:rsid w:val="00C465FD"/>
    <w:rsid w:val="00C52515"/>
    <w:rsid w:val="00C63E6B"/>
    <w:rsid w:val="00CA1B51"/>
    <w:rsid w:val="00CB0C3D"/>
    <w:rsid w:val="00CC1B50"/>
    <w:rsid w:val="00CC6E85"/>
    <w:rsid w:val="00CD1E2D"/>
    <w:rsid w:val="00CE167D"/>
    <w:rsid w:val="00D02CE7"/>
    <w:rsid w:val="00D05FA7"/>
    <w:rsid w:val="00D36B47"/>
    <w:rsid w:val="00D375E7"/>
    <w:rsid w:val="00D45158"/>
    <w:rsid w:val="00D51237"/>
    <w:rsid w:val="00D730EF"/>
    <w:rsid w:val="00D8131F"/>
    <w:rsid w:val="00D9057F"/>
    <w:rsid w:val="00DB4E89"/>
    <w:rsid w:val="00DB5694"/>
    <w:rsid w:val="00DD3BA6"/>
    <w:rsid w:val="00DF2DCF"/>
    <w:rsid w:val="00DF3D52"/>
    <w:rsid w:val="00E140A9"/>
    <w:rsid w:val="00E2398C"/>
    <w:rsid w:val="00E30E4D"/>
    <w:rsid w:val="00E37C98"/>
    <w:rsid w:val="00E6237A"/>
    <w:rsid w:val="00E8079E"/>
    <w:rsid w:val="00EC6D5E"/>
    <w:rsid w:val="00EE3165"/>
    <w:rsid w:val="00EE4ABA"/>
    <w:rsid w:val="00EE5C8A"/>
    <w:rsid w:val="00F0391F"/>
    <w:rsid w:val="00F03C4F"/>
    <w:rsid w:val="00F22C59"/>
    <w:rsid w:val="00F23450"/>
    <w:rsid w:val="00F5177E"/>
    <w:rsid w:val="00FA1ACC"/>
    <w:rsid w:val="00FA52D5"/>
    <w:rsid w:val="00FC3CEA"/>
    <w:rsid w:val="00FD00D7"/>
    <w:rsid w:val="00FD1E0A"/>
    <w:rsid w:val="00FD2142"/>
    <w:rsid w:val="00FD5717"/>
    <w:rsid w:val="00FE2283"/>
    <w:rsid w:val="00FE5B1F"/>
    <w:rsid w:val="00FF2536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D730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823</Words>
  <Characters>4777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65</cp:revision>
  <cp:lastPrinted>2024-06-25T08:17:00Z</cp:lastPrinted>
  <dcterms:created xsi:type="dcterms:W3CDTF">2024-02-15T11:41:00Z</dcterms:created>
  <dcterms:modified xsi:type="dcterms:W3CDTF">2025-10-03T06:51:00Z</dcterms:modified>
</cp:coreProperties>
</file>