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E06" w:rsidRDefault="00375E06" w:rsidP="000E2271">
      <w:pPr>
        <w:pStyle w:val="NormalWeb"/>
        <w:jc w:val="both"/>
        <w:rPr>
          <w:b/>
          <w:bCs/>
          <w:sz w:val="20"/>
          <w:lang w:val="ro-RO"/>
        </w:rPr>
      </w:pPr>
      <w:bookmarkStart w:id="0" w:name="_GoBack"/>
      <w:bookmarkEnd w:id="0"/>
    </w:p>
    <w:p w:rsidR="00375E06" w:rsidRDefault="00375E06" w:rsidP="000E2271">
      <w:pPr>
        <w:pStyle w:val="NormalWeb"/>
        <w:jc w:val="both"/>
        <w:rPr>
          <w:b/>
          <w:bCs/>
          <w:sz w:val="20"/>
          <w:lang w:val="ro-RO"/>
        </w:rPr>
      </w:pPr>
    </w:p>
    <w:p w:rsidR="000E2271" w:rsidRDefault="000E2271" w:rsidP="000E2271">
      <w:pPr>
        <w:pStyle w:val="NormalWeb"/>
        <w:jc w:val="both"/>
        <w:rPr>
          <w:b/>
          <w:bCs/>
          <w:sz w:val="20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4669155</wp:posOffset>
            </wp:positionH>
            <wp:positionV relativeFrom="paragraph">
              <wp:posOffset>114300</wp:posOffset>
            </wp:positionV>
            <wp:extent cx="838200" cy="593090"/>
            <wp:effectExtent l="0" t="0" r="0" b="0"/>
            <wp:wrapNone/>
            <wp:docPr id="1" name="Picture 3" descr="siglanou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lanou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93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434340</wp:posOffset>
            </wp:positionH>
            <wp:positionV relativeFrom="paragraph">
              <wp:posOffset>114300</wp:posOffset>
            </wp:positionV>
            <wp:extent cx="575945" cy="685800"/>
            <wp:effectExtent l="19050" t="0" r="0" b="0"/>
            <wp:wrapNone/>
            <wp:docPr id="4" name="Picture 2" descr="Stema%20Tim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0Timi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2271" w:rsidRDefault="000E2271" w:rsidP="000E2271">
      <w:pPr>
        <w:pStyle w:val="Frspaiere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ROMÂNIA</w:t>
      </w:r>
    </w:p>
    <w:p w:rsidR="000E2271" w:rsidRDefault="000E2271" w:rsidP="000E2271">
      <w:pPr>
        <w:pStyle w:val="Frspaiere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CONSILIUL JUDEŢEAN TIMIŞ</w:t>
      </w:r>
    </w:p>
    <w:p w:rsidR="000E2271" w:rsidRDefault="000E2271" w:rsidP="000E2271">
      <w:pPr>
        <w:pStyle w:val="Frspaiere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Direcţia Generală de Asistenţă Socială şi Protecţia Copilului</w:t>
      </w:r>
    </w:p>
    <w:p w:rsidR="000E2271" w:rsidRDefault="000E2271" w:rsidP="000E2271">
      <w:pPr>
        <w:pStyle w:val="Frspaiere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P-ţa Regina Maria nr.3, 300004 Timişoara</w:t>
      </w:r>
    </w:p>
    <w:p w:rsidR="000E2271" w:rsidRDefault="000E2271" w:rsidP="000E2271">
      <w:pPr>
        <w:pStyle w:val="Frspaiere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>Tel.: 0256-490281 Fax: 0256-407066</w:t>
      </w:r>
    </w:p>
    <w:p w:rsidR="000E2271" w:rsidRDefault="000E2271" w:rsidP="000E2271">
      <w:pPr>
        <w:pStyle w:val="Frspaiere"/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E-mail: </w:t>
      </w:r>
      <w:hyperlink r:id="rId8" w:history="1">
        <w:r w:rsidR="006B25D2" w:rsidRPr="00197C7B">
          <w:rPr>
            <w:rStyle w:val="Hyperlink"/>
            <w:rFonts w:ascii="Arial" w:hAnsi="Arial" w:cs="Arial"/>
            <w:sz w:val="16"/>
            <w:szCs w:val="16"/>
            <w:lang w:val="pt-BR"/>
          </w:rPr>
          <w:t>dgaspctm@dgaspctm.ro</w:t>
        </w:r>
      </w:hyperlink>
    </w:p>
    <w:p w:rsidR="000E2271" w:rsidRDefault="000E2271" w:rsidP="000E2271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Web: </w:t>
      </w:r>
      <w:hyperlink r:id="rId9" w:history="1">
        <w:r>
          <w:rPr>
            <w:rStyle w:val="Hyperlink"/>
            <w:rFonts w:ascii="Arial" w:hAnsi="Arial" w:cs="Arial"/>
            <w:sz w:val="16"/>
            <w:szCs w:val="16"/>
            <w:lang w:val="pt-BR"/>
          </w:rPr>
          <w:t>www.dgaspctm.ro</w:t>
        </w:r>
      </w:hyperlink>
    </w:p>
    <w:p w:rsidR="000E2271" w:rsidRDefault="000E2271" w:rsidP="000E2271">
      <w:pPr>
        <w:pStyle w:val="Frspaiere"/>
        <w:pBdr>
          <w:bottom w:val="single" w:sz="12" w:space="1" w:color="auto"/>
        </w:pBdr>
        <w:jc w:val="center"/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Cod operator: </w:t>
      </w:r>
      <w:r>
        <w:rPr>
          <w:rFonts w:ascii="Arial" w:hAnsi="Arial" w:cs="Arial"/>
          <w:b/>
          <w:sz w:val="16"/>
          <w:szCs w:val="16"/>
          <w:lang w:val="pt-BR"/>
        </w:rPr>
        <w:t>20436</w:t>
      </w:r>
    </w:p>
    <w:p w:rsidR="00570684" w:rsidRDefault="00570684" w:rsidP="005417C9">
      <w:pPr>
        <w:rPr>
          <w:lang w:val="ro-RO"/>
        </w:rPr>
      </w:pPr>
    </w:p>
    <w:p w:rsidR="00264D29" w:rsidRDefault="00264D29" w:rsidP="005417C9">
      <w:pPr>
        <w:rPr>
          <w:lang w:val="ro-RO"/>
        </w:rPr>
      </w:pPr>
    </w:p>
    <w:p w:rsidR="00C602AE" w:rsidRDefault="00C602AE" w:rsidP="00C602AE">
      <w:pPr>
        <w:rPr>
          <w:rFonts w:ascii="Arial" w:hAnsi="Arial"/>
          <w:b/>
        </w:rPr>
      </w:pPr>
      <w:r>
        <w:rPr>
          <w:lang w:val="ro-RO" w:eastAsia="ro-RO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13970</wp:posOffset>
            </wp:positionV>
            <wp:extent cx="4191000" cy="1085850"/>
            <wp:effectExtent l="19050" t="0" r="0" b="0"/>
            <wp:wrapTight wrapText="bothSides">
              <wp:wrapPolygon edited="0">
                <wp:start x="-98" y="0"/>
                <wp:lineTo x="-98" y="21221"/>
                <wp:lineTo x="21600" y="21221"/>
                <wp:lineTo x="21600" y="0"/>
                <wp:lineTo x="-98" y="0"/>
              </wp:wrapPolygon>
            </wp:wrapTight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02AE" w:rsidRDefault="00C602AE" w:rsidP="00C602AE">
      <w:pPr>
        <w:rPr>
          <w:rFonts w:ascii="Arial" w:hAnsi="Arial"/>
          <w:b/>
        </w:rPr>
      </w:pPr>
    </w:p>
    <w:p w:rsidR="00C602AE" w:rsidRDefault="00C602AE" w:rsidP="00C602AE">
      <w:pPr>
        <w:jc w:val="center"/>
        <w:rPr>
          <w:rFonts w:ascii="Arial" w:hAnsi="Arial" w:cs="Arial"/>
          <w:b/>
          <w:lang w:val="pt-BR"/>
        </w:rPr>
      </w:pPr>
    </w:p>
    <w:p w:rsidR="00C602AE" w:rsidRDefault="00C602AE" w:rsidP="00C602AE">
      <w:pPr>
        <w:jc w:val="center"/>
        <w:rPr>
          <w:rFonts w:ascii="Arial" w:hAnsi="Arial" w:cs="Arial"/>
          <w:b/>
          <w:lang w:val="pt-BR"/>
        </w:rPr>
      </w:pPr>
    </w:p>
    <w:p w:rsidR="00C602AE" w:rsidRDefault="00C602AE" w:rsidP="00C602AE">
      <w:pPr>
        <w:jc w:val="center"/>
        <w:rPr>
          <w:rFonts w:ascii="Times New Roman" w:hAnsi="Times New Roman"/>
          <w:b/>
          <w:lang w:val="pt-BR"/>
        </w:rPr>
      </w:pPr>
    </w:p>
    <w:p w:rsidR="00C602AE" w:rsidRDefault="00C602AE" w:rsidP="00C602AE">
      <w:pPr>
        <w:jc w:val="center"/>
        <w:rPr>
          <w:b/>
          <w:lang w:val="pt-BR"/>
        </w:rPr>
      </w:pPr>
    </w:p>
    <w:p w:rsidR="00C602AE" w:rsidRDefault="00C602AE" w:rsidP="00C602AE">
      <w:pPr>
        <w:jc w:val="center"/>
        <w:rPr>
          <w:b/>
          <w:lang w:val="pt-BR"/>
        </w:rPr>
      </w:pPr>
    </w:p>
    <w:p w:rsidR="00C602AE" w:rsidRDefault="00C602AE" w:rsidP="00C602AE">
      <w:pPr>
        <w:rPr>
          <w:b/>
          <w:lang w:val="pt-BR"/>
        </w:rPr>
      </w:pPr>
      <w:r>
        <w:rPr>
          <w:b/>
          <w:bCs/>
          <w:lang w:val="pt-BR"/>
        </w:rPr>
        <w:t>FONDUL SOCIAL EUROPEAN</w:t>
      </w:r>
    </w:p>
    <w:p w:rsidR="00C602AE" w:rsidRDefault="00C602AE" w:rsidP="00C602AE">
      <w:pPr>
        <w:rPr>
          <w:b/>
          <w:lang w:val="pt-BR"/>
        </w:rPr>
      </w:pPr>
      <w:r>
        <w:rPr>
          <w:b/>
          <w:bCs/>
          <w:lang w:val="pt-BR"/>
        </w:rPr>
        <w:t>Programul Operaţional Capital Uman 2014-2020</w:t>
      </w:r>
    </w:p>
    <w:p w:rsidR="00C602AE" w:rsidRDefault="00C602AE" w:rsidP="00C602AE">
      <w:pPr>
        <w:rPr>
          <w:b/>
          <w:lang w:val="pt-BR"/>
        </w:rPr>
      </w:pPr>
      <w:r>
        <w:rPr>
          <w:b/>
          <w:bCs/>
          <w:lang w:val="pt-BR"/>
        </w:rPr>
        <w:t>Axa prioritară 4  Incluziunea sociala si combaterea saraciei</w:t>
      </w:r>
    </w:p>
    <w:p w:rsidR="00C602AE" w:rsidRDefault="00C602AE" w:rsidP="00C602AE">
      <w:pPr>
        <w:rPr>
          <w:b/>
          <w:lang w:val="pt-BR"/>
        </w:rPr>
      </w:pPr>
      <w:r>
        <w:rPr>
          <w:b/>
          <w:bCs/>
          <w:lang w:val="pt-BR"/>
        </w:rPr>
        <w:t>Proiect TEAM-UP: Progres în calitatea îngrijirii alternative a copiilor</w:t>
      </w:r>
    </w:p>
    <w:p w:rsidR="00C602AE" w:rsidRPr="00C602AE" w:rsidRDefault="00C602AE" w:rsidP="00C602AE">
      <w:pPr>
        <w:rPr>
          <w:b/>
          <w:lang w:val="fr-FR"/>
        </w:rPr>
      </w:pPr>
      <w:r w:rsidRPr="00C602AE">
        <w:rPr>
          <w:b/>
          <w:bCs/>
          <w:lang w:val="fr-FR"/>
        </w:rPr>
        <w:t>Cod proiect POCU/480/4/19/127169</w:t>
      </w:r>
    </w:p>
    <w:p w:rsidR="00C602AE" w:rsidRPr="00C602AE" w:rsidRDefault="00C602AE" w:rsidP="00C602AE">
      <w:pPr>
        <w:rPr>
          <w:b/>
          <w:lang w:val="fr-FR"/>
        </w:rPr>
      </w:pPr>
      <w:r w:rsidRPr="00C602AE">
        <w:rPr>
          <w:b/>
          <w:lang w:val="fr-FR"/>
        </w:rPr>
        <w:t> </w:t>
      </w:r>
    </w:p>
    <w:p w:rsidR="00C602AE" w:rsidRDefault="00C602AE" w:rsidP="00C602AE">
      <w:pPr>
        <w:rPr>
          <w:b/>
          <w:lang w:val="pt-BR"/>
        </w:rPr>
      </w:pPr>
    </w:p>
    <w:p w:rsidR="00C602AE" w:rsidRDefault="00C602AE" w:rsidP="00C602AE">
      <w:pPr>
        <w:jc w:val="center"/>
        <w:rPr>
          <w:b/>
          <w:lang w:val="pt-BR"/>
        </w:rPr>
      </w:pPr>
    </w:p>
    <w:p w:rsidR="00C602AE" w:rsidRPr="00207DFC" w:rsidRDefault="00C602AE" w:rsidP="00C602A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C602AE" w:rsidRPr="00207DFC" w:rsidRDefault="00C602AE" w:rsidP="00C602A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207DFC">
        <w:rPr>
          <w:rFonts w:ascii="Times New Roman" w:hAnsi="Times New Roman"/>
          <w:b/>
          <w:sz w:val="24"/>
          <w:szCs w:val="24"/>
          <w:lang w:val="pt-BR"/>
        </w:rPr>
        <w:t>COMUNICAT DE PRESĂ</w:t>
      </w:r>
    </w:p>
    <w:p w:rsidR="00C602AE" w:rsidRPr="00207DFC" w:rsidRDefault="00C602AE" w:rsidP="00C602A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C602AE" w:rsidRPr="00207DFC" w:rsidRDefault="00C602AE" w:rsidP="00C602AE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C602AE" w:rsidRPr="00207DFC" w:rsidRDefault="00C602AE" w:rsidP="00C602AE">
      <w:pPr>
        <w:rPr>
          <w:rFonts w:ascii="Times New Roman" w:hAnsi="Times New Roman"/>
          <w:sz w:val="24"/>
          <w:szCs w:val="24"/>
          <w:lang w:val="pt-BR"/>
        </w:rPr>
      </w:pPr>
    </w:p>
    <w:p w:rsidR="00C602AE" w:rsidRPr="00207DFC" w:rsidRDefault="00C602AE" w:rsidP="00C602AE">
      <w:p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207DFC">
        <w:rPr>
          <w:rFonts w:ascii="Times New Roman" w:hAnsi="Times New Roman"/>
          <w:sz w:val="24"/>
          <w:szCs w:val="24"/>
          <w:lang w:val="pt-BR"/>
        </w:rPr>
        <w:tab/>
        <w:t>Direcția Generală de Asistență Socială și Protecția Copilului Timiș, partener în cadrul proiectului ”TEAM UP: Progres în calitatea îngrijirii alternative a copiilor”, cod 127169, cofinanțat din Fondul Social European prin Programul Operațional Capital Uman 2014-2020, al cărui beneficiar este Autoritatea Națională pentru Protecția Drepturilor Copilului și Adopție, continuă campania de recrutare și identificare de persoane interesate să exercite profesia de asistent maternal profesionist.</w:t>
      </w:r>
    </w:p>
    <w:p w:rsidR="00C602AE" w:rsidRPr="00207DFC" w:rsidRDefault="00C602AE" w:rsidP="00C602AE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207DFC">
        <w:rPr>
          <w:rFonts w:ascii="Times New Roman" w:hAnsi="Times New Roman"/>
          <w:sz w:val="24"/>
          <w:szCs w:val="24"/>
          <w:lang w:val="pt-BR"/>
        </w:rPr>
        <w:t xml:space="preserve">Astfel, Direcţia Generală de Asistenţă Socială şi Protecţia Copilului Timiş </w:t>
      </w:r>
      <w:r w:rsidR="00207DFC" w:rsidRPr="00207DFC">
        <w:rPr>
          <w:rFonts w:ascii="Times New Roman" w:hAnsi="Times New Roman"/>
          <w:sz w:val="24"/>
          <w:szCs w:val="24"/>
          <w:lang w:val="pt-BR"/>
        </w:rPr>
        <w:t>organizează</w:t>
      </w:r>
      <w:r w:rsidRPr="00207DFC">
        <w:rPr>
          <w:rFonts w:ascii="Times New Roman" w:hAnsi="Times New Roman"/>
          <w:sz w:val="24"/>
          <w:szCs w:val="24"/>
          <w:lang w:val="pt-BR"/>
        </w:rPr>
        <w:t xml:space="preserve"> un nou curs de formare a asistenţilor maternali profesionişti. Asistentul maternal profesionist este persoana fizică, atestată în condiţiile legii, care asigură, prin activitatea pe care o desfăşoară la domiciliul său, creşterea, îngrijirea şi educarea, necesare dezvoltării armonioase a copiilor pe care îi primeşte în plasament sau în încredinţare.</w:t>
      </w:r>
    </w:p>
    <w:p w:rsidR="00C602AE" w:rsidRPr="00207DFC" w:rsidRDefault="00C602AE" w:rsidP="00C602AE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207DFC">
        <w:rPr>
          <w:rFonts w:ascii="Times New Roman" w:hAnsi="Times New Roman"/>
          <w:b/>
          <w:bCs/>
          <w:sz w:val="24"/>
          <w:szCs w:val="24"/>
          <w:lang w:val="fr-FR"/>
        </w:rPr>
        <w:t>Persoanele interesate sunt așteptate pentru a depune o cerere de evaluare la Registratura de la sediul DGASPC Timiș, P-ta Regina Maria, nr. 3, Timișoara. Cererile pot fi depuse la Re</w:t>
      </w:r>
      <w:r w:rsidR="00511FAC">
        <w:rPr>
          <w:rFonts w:ascii="Times New Roman" w:hAnsi="Times New Roman"/>
          <w:b/>
          <w:bCs/>
          <w:sz w:val="24"/>
          <w:szCs w:val="24"/>
          <w:lang w:val="fr-FR"/>
        </w:rPr>
        <w:t xml:space="preserve">gistratura DGASPC Timiș până la sfârșitul </w:t>
      </w:r>
      <w:r w:rsidR="00511FAC" w:rsidRPr="00795646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lunii </w:t>
      </w:r>
      <w:r w:rsidR="0092498B" w:rsidRPr="00795646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februarie 2020</w:t>
      </w:r>
      <w:r w:rsidRPr="00207DFC">
        <w:rPr>
          <w:rFonts w:ascii="Times New Roman" w:hAnsi="Times New Roman"/>
          <w:b/>
          <w:bCs/>
          <w:sz w:val="24"/>
          <w:szCs w:val="24"/>
          <w:lang w:val="fr-FR"/>
        </w:rPr>
        <w:t>.</w:t>
      </w:r>
    </w:p>
    <w:p w:rsidR="00C602AE" w:rsidRPr="00207DFC" w:rsidRDefault="00C602AE" w:rsidP="00C602AE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>La cererea de evaluare vor fi anexate:</w:t>
      </w:r>
    </w:p>
    <w:p w:rsidR="00C602AE" w:rsidRPr="00207DFC" w:rsidRDefault="00C602AE" w:rsidP="00C602AE">
      <w:pPr>
        <w:pStyle w:val="Listparagraf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lastRenderedPageBreak/>
        <w:t>un curriculum vitae al solicitantului</w:t>
      </w:r>
    </w:p>
    <w:p w:rsidR="00C602AE" w:rsidRPr="00207DFC" w:rsidRDefault="00C602AE" w:rsidP="00C602AE">
      <w:pPr>
        <w:pStyle w:val="Listparagraf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>copie după actul de identitate (cu domiciliul stabil pe raza județului Timiș)</w:t>
      </w:r>
    </w:p>
    <w:p w:rsidR="00C602AE" w:rsidRPr="00207DFC" w:rsidRDefault="00C602AE" w:rsidP="00C602AE">
      <w:pPr>
        <w:pStyle w:val="Listparagraf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>copie după diploma de studii a ultimei școli absolvite.</w:t>
      </w:r>
    </w:p>
    <w:p w:rsidR="00C602AE" w:rsidRPr="00207DFC" w:rsidRDefault="00C602AE" w:rsidP="00C602AE">
      <w:pPr>
        <w:pStyle w:val="Listparagraf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>cazier judiciar</w:t>
      </w:r>
    </w:p>
    <w:p w:rsidR="00207DFC" w:rsidRPr="00207DFC" w:rsidRDefault="00207DFC" w:rsidP="00C602AE">
      <w:pPr>
        <w:pStyle w:val="Listparagraf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</w:rPr>
      </w:pPr>
      <w:r w:rsidRPr="00207DFC">
        <w:rPr>
          <w:rFonts w:ascii="Times New Roman" w:hAnsi="Times New Roman"/>
          <w:sz w:val="24"/>
          <w:szCs w:val="24"/>
        </w:rPr>
        <w:t>o adeverință conform prevedetilor art 23 din Legea 118/2019 (model cerere anexat)</w:t>
      </w:r>
    </w:p>
    <w:p w:rsidR="00C602AE" w:rsidRPr="00207DFC" w:rsidRDefault="00C602AE" w:rsidP="00C602AE">
      <w:pPr>
        <w:pStyle w:val="Listparagraf"/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>adeverință medicală din care să rezulte că nu suferă de boli transmisibile, infecto-contagioase sau psihice.</w:t>
      </w:r>
    </w:p>
    <w:p w:rsidR="00C602AE" w:rsidRPr="00207DFC" w:rsidRDefault="00C602AE" w:rsidP="00C602AE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 xml:space="preserve">În urma depunerii cererii, angajatii din cadrul D.G.A.S.P.C. Timiș vor efectua </w:t>
      </w:r>
      <w:r w:rsidRPr="00207DFC">
        <w:rPr>
          <w:rFonts w:ascii="Times New Roman" w:hAnsi="Times New Roman"/>
          <w:b/>
          <w:sz w:val="24"/>
          <w:szCs w:val="24"/>
          <w:lang w:val="fr-FR"/>
        </w:rPr>
        <w:t>o evaluare socială</w:t>
      </w:r>
      <w:r w:rsidRPr="00207DFC">
        <w:rPr>
          <w:rFonts w:ascii="Times New Roman" w:hAnsi="Times New Roman"/>
          <w:sz w:val="24"/>
          <w:szCs w:val="24"/>
          <w:lang w:val="fr-FR"/>
        </w:rPr>
        <w:t xml:space="preserve"> a persoanei solicitante, care constă în vizite la domiciliul acesteia, discuții cu membrii familiei sale, vecini, prieteni, precum și </w:t>
      </w:r>
      <w:r w:rsidRPr="00207DFC">
        <w:rPr>
          <w:rFonts w:ascii="Times New Roman" w:hAnsi="Times New Roman"/>
          <w:b/>
          <w:sz w:val="24"/>
          <w:szCs w:val="24"/>
          <w:lang w:val="fr-FR"/>
        </w:rPr>
        <w:t>o evaluare psihologică</w:t>
      </w:r>
      <w:r w:rsidRPr="00207DFC">
        <w:rPr>
          <w:rFonts w:ascii="Times New Roman" w:hAnsi="Times New Roman"/>
          <w:sz w:val="24"/>
          <w:szCs w:val="24"/>
          <w:lang w:val="fr-FR"/>
        </w:rPr>
        <w:t>.</w:t>
      </w:r>
    </w:p>
    <w:p w:rsidR="00C602AE" w:rsidRPr="00207DFC" w:rsidRDefault="00C602AE" w:rsidP="00C602AE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 xml:space="preserve">Ulterior evaluării, persoanele acceptate </w:t>
      </w:r>
      <w:r w:rsidRPr="00207DFC">
        <w:rPr>
          <w:rFonts w:ascii="Times New Roman" w:hAnsi="Times New Roman"/>
          <w:b/>
          <w:sz w:val="24"/>
          <w:szCs w:val="24"/>
          <w:lang w:val="fr-FR"/>
        </w:rPr>
        <w:t>vorurma cursuri de formare profesională în vederea obținerii</w:t>
      </w:r>
      <w:r w:rsidRPr="00207DFC">
        <w:rPr>
          <w:rFonts w:ascii="Times New Roman" w:hAnsi="Times New Roman"/>
          <w:sz w:val="24"/>
          <w:szCs w:val="24"/>
          <w:lang w:val="fr-FR"/>
        </w:rPr>
        <w:t xml:space="preserve"> atestatului de asistent maternal profesionist, putând fi angajate numai după obținerea acestui document.</w:t>
      </w:r>
    </w:p>
    <w:p w:rsidR="00C602AE" w:rsidRPr="00207DFC" w:rsidRDefault="00C602AE" w:rsidP="00C602AE">
      <w:pPr>
        <w:spacing w:before="100" w:beforeAutospacing="1" w:after="100" w:afterAutospacing="1" w:line="276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>Cursurile de formare profesională vor fi  organizate  la sediul DGASPC Timiș și au o durată de minim 60 de ore.</w:t>
      </w:r>
    </w:p>
    <w:p w:rsidR="00C602AE" w:rsidRPr="00207DFC" w:rsidRDefault="00C602AE" w:rsidP="00C602A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 xml:space="preserve">Cursul este gratuit, iar persoanele care doresc să îl urmeze trebuie să îndeplinească următoarele condiţii: </w:t>
      </w:r>
    </w:p>
    <w:p w:rsidR="00C602AE" w:rsidRPr="00207DFC" w:rsidRDefault="00C602AE" w:rsidP="00C602A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 xml:space="preserve">să aibă capacitate deplină de exerciţiu; </w:t>
      </w:r>
    </w:p>
    <w:p w:rsidR="00C602AE" w:rsidRPr="00207DFC" w:rsidRDefault="00C602AE" w:rsidP="00C602A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 xml:space="preserve">să prezinte garanţii morale şi materiale pentru îndeplinirea corectă a obligaţiilor ce le revin referitoare la creşterea, îngrijirea şi educarea copiilor pe care îi vor primi în plasament; </w:t>
      </w:r>
    </w:p>
    <w:p w:rsidR="00C602AE" w:rsidRPr="00207DFC" w:rsidRDefault="00C602AE" w:rsidP="00C602A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 xml:space="preserve">să aibă în folosinţă legală o locuinţă care să acopere necesităţile de preparare a hranei, igienă, educaţie şi odihnă ale utilizatorilor săi, inclusiv pe cele ale copiilor care urmează a fi primiţi în plasament; </w:t>
      </w:r>
    </w:p>
    <w:p w:rsidR="00C602AE" w:rsidRPr="00207DFC" w:rsidRDefault="00C602AE" w:rsidP="00C602AE">
      <w:pPr>
        <w:pStyle w:val="Listparagraf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07DFC">
        <w:rPr>
          <w:rFonts w:ascii="Times New Roman" w:hAnsi="Times New Roman"/>
          <w:sz w:val="24"/>
          <w:szCs w:val="24"/>
        </w:rPr>
        <w:t xml:space="preserve">să aibă minim studii medii absolvite - cu diplomă.  </w:t>
      </w:r>
    </w:p>
    <w:p w:rsidR="00C602AE" w:rsidRPr="00207DFC" w:rsidRDefault="00C602AE" w:rsidP="00C602AE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07DFC">
        <w:rPr>
          <w:rFonts w:ascii="Times New Roman" w:hAnsi="Times New Roman"/>
          <w:sz w:val="24"/>
          <w:szCs w:val="24"/>
        </w:rPr>
        <w:t xml:space="preserve">Conform legii, nu vor putea deveni asistenţi maternali profesionişti persoanele care: </w:t>
      </w:r>
    </w:p>
    <w:p w:rsidR="00C602AE" w:rsidRPr="00207DFC" w:rsidRDefault="00C602AE" w:rsidP="00C602A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07DFC">
        <w:rPr>
          <w:rFonts w:ascii="Times New Roman" w:hAnsi="Times New Roman"/>
          <w:sz w:val="24"/>
          <w:szCs w:val="24"/>
          <w:lang w:val="ro-RO"/>
        </w:rPr>
        <w:t xml:space="preserve">au suferit o condamnare prin hotărâre judecătorească rămasă definitivă, pentru săvârşirea cu intenţie a unei infracţiuni; </w:t>
      </w:r>
    </w:p>
    <w:p w:rsidR="00C602AE" w:rsidRPr="00207DFC" w:rsidRDefault="00C602AE" w:rsidP="00C602A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207DFC">
        <w:rPr>
          <w:rFonts w:ascii="Times New Roman" w:hAnsi="Times New Roman"/>
          <w:sz w:val="24"/>
          <w:szCs w:val="24"/>
          <w:lang w:val="ro-RO"/>
        </w:rPr>
        <w:t xml:space="preserve">au fost decăzuţi din drepturile părintesti, sau al căror copil a fost declarat abandonat prin hotărâre judecătorească rămasă definitivă; </w:t>
      </w:r>
    </w:p>
    <w:p w:rsidR="00C602AE" w:rsidRPr="00207DFC" w:rsidRDefault="00C602AE" w:rsidP="00C602AE">
      <w:pPr>
        <w:pStyle w:val="Listparagraf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>suferă de boli cronice transmisibile şi boli psihice.</w:t>
      </w:r>
    </w:p>
    <w:p w:rsidR="00C602AE" w:rsidRPr="00207DFC" w:rsidRDefault="00C602AE" w:rsidP="00C602A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ab/>
      </w:r>
    </w:p>
    <w:p w:rsidR="00C602AE" w:rsidRPr="00207DFC" w:rsidRDefault="00C602AE" w:rsidP="00C602AE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ab/>
        <w:t>Mai multe informaţii privind organizarea acestui curs, pot fi obţinute la Serviciul Comunicare, Registratură, Relații cu Publicul din cadrul DGASPC – telefon 0256-490281, 494030.</w:t>
      </w:r>
    </w:p>
    <w:p w:rsidR="00C602AE" w:rsidRPr="00207DFC" w:rsidRDefault="00C602AE" w:rsidP="00C602AE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ab/>
        <w:t>Vă mulţumim pentru sprijinul acordat în mediatizarea acestei ştiri!</w:t>
      </w:r>
    </w:p>
    <w:p w:rsidR="00C602AE" w:rsidRPr="00207DFC" w:rsidRDefault="00C602AE" w:rsidP="00C602AE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  <w:r w:rsidRPr="00207DFC">
        <w:rPr>
          <w:rFonts w:ascii="Times New Roman" w:hAnsi="Times New Roman"/>
          <w:sz w:val="24"/>
          <w:szCs w:val="24"/>
          <w:lang w:val="fr-FR"/>
        </w:rPr>
        <w:tab/>
        <w:t>Cu deosebită consideraţie,</w:t>
      </w:r>
    </w:p>
    <w:p w:rsidR="00C602AE" w:rsidRDefault="00C602AE" w:rsidP="00C602AE">
      <w:pPr>
        <w:spacing w:line="276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C602AE" w:rsidRPr="00207DFC" w:rsidRDefault="00C602AE" w:rsidP="00D3542E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fr-FR"/>
        </w:rPr>
      </w:pPr>
      <w:r w:rsidRPr="00207DFC">
        <w:rPr>
          <w:rFonts w:ascii="Times New Roman" w:hAnsi="Times New Roman"/>
          <w:b/>
          <w:sz w:val="24"/>
          <w:szCs w:val="24"/>
          <w:lang w:val="fr-FR"/>
        </w:rPr>
        <w:t>SERVICIUL COMUNICARE, REGISTRATURA, RELAŢII CU PUBLICUL</w:t>
      </w:r>
    </w:p>
    <w:p w:rsidR="00C602AE" w:rsidRDefault="00C602AE" w:rsidP="00C602AE">
      <w:pPr>
        <w:jc w:val="center"/>
        <w:rPr>
          <w:rFonts w:ascii="Arial" w:hAnsi="Arial" w:cs="Arial"/>
          <w:b/>
          <w:lang w:val="pt-BR"/>
        </w:rPr>
      </w:pPr>
    </w:p>
    <w:p w:rsidR="006D48DA" w:rsidRDefault="006D48DA" w:rsidP="00C602AE">
      <w:pPr>
        <w:spacing w:line="360" w:lineRule="auto"/>
        <w:rPr>
          <w:lang w:val="ro-RO"/>
        </w:rPr>
      </w:pPr>
    </w:p>
    <w:sectPr w:rsidR="006D48DA" w:rsidSect="00207DFC">
      <w:pgSz w:w="12240" w:h="15840"/>
      <w:pgMar w:top="45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97714"/>
    <w:multiLevelType w:val="hybridMultilevel"/>
    <w:tmpl w:val="6846CD70"/>
    <w:lvl w:ilvl="0" w:tplc="2488E7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0424B9A"/>
    <w:multiLevelType w:val="hybridMultilevel"/>
    <w:tmpl w:val="2D1004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16B42"/>
    <w:multiLevelType w:val="hybridMultilevel"/>
    <w:tmpl w:val="34644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02417"/>
    <w:multiLevelType w:val="hybridMultilevel"/>
    <w:tmpl w:val="60947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01D60"/>
    <w:multiLevelType w:val="hybridMultilevel"/>
    <w:tmpl w:val="435C6D6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046ED9"/>
    <w:multiLevelType w:val="hybridMultilevel"/>
    <w:tmpl w:val="898062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71"/>
    <w:rsid w:val="0006719A"/>
    <w:rsid w:val="00075715"/>
    <w:rsid w:val="000D1027"/>
    <w:rsid w:val="000E2271"/>
    <w:rsid w:val="0010449B"/>
    <w:rsid w:val="0013003B"/>
    <w:rsid w:val="0014342B"/>
    <w:rsid w:val="0014556B"/>
    <w:rsid w:val="001E0CE9"/>
    <w:rsid w:val="00207DFC"/>
    <w:rsid w:val="00247580"/>
    <w:rsid w:val="00260673"/>
    <w:rsid w:val="00264D29"/>
    <w:rsid w:val="00273F22"/>
    <w:rsid w:val="002A509C"/>
    <w:rsid w:val="00337971"/>
    <w:rsid w:val="00346657"/>
    <w:rsid w:val="0037096A"/>
    <w:rsid w:val="00375E06"/>
    <w:rsid w:val="0038366C"/>
    <w:rsid w:val="003846C0"/>
    <w:rsid w:val="003E318E"/>
    <w:rsid w:val="0043173F"/>
    <w:rsid w:val="00440E37"/>
    <w:rsid w:val="004C07FA"/>
    <w:rsid w:val="004E56FD"/>
    <w:rsid w:val="00510886"/>
    <w:rsid w:val="00511FAC"/>
    <w:rsid w:val="00512B28"/>
    <w:rsid w:val="00537868"/>
    <w:rsid w:val="00540FA7"/>
    <w:rsid w:val="005417C9"/>
    <w:rsid w:val="00542AC0"/>
    <w:rsid w:val="00557C57"/>
    <w:rsid w:val="00562461"/>
    <w:rsid w:val="00570684"/>
    <w:rsid w:val="0057326D"/>
    <w:rsid w:val="00590162"/>
    <w:rsid w:val="005A7506"/>
    <w:rsid w:val="006741D5"/>
    <w:rsid w:val="00687082"/>
    <w:rsid w:val="006B25D2"/>
    <w:rsid w:val="006D48DA"/>
    <w:rsid w:val="00792C0E"/>
    <w:rsid w:val="00795646"/>
    <w:rsid w:val="007D4694"/>
    <w:rsid w:val="007D4DCC"/>
    <w:rsid w:val="007E71A8"/>
    <w:rsid w:val="00854B32"/>
    <w:rsid w:val="00884351"/>
    <w:rsid w:val="0091419C"/>
    <w:rsid w:val="0092498B"/>
    <w:rsid w:val="009308B5"/>
    <w:rsid w:val="009421CD"/>
    <w:rsid w:val="00963875"/>
    <w:rsid w:val="009F1CB5"/>
    <w:rsid w:val="00A078E4"/>
    <w:rsid w:val="00A2146A"/>
    <w:rsid w:val="00AA3FE5"/>
    <w:rsid w:val="00AA54C7"/>
    <w:rsid w:val="00AE6390"/>
    <w:rsid w:val="00B94DEE"/>
    <w:rsid w:val="00C1094C"/>
    <w:rsid w:val="00C27E5B"/>
    <w:rsid w:val="00C35822"/>
    <w:rsid w:val="00C602AE"/>
    <w:rsid w:val="00C621D5"/>
    <w:rsid w:val="00D314A4"/>
    <w:rsid w:val="00D33071"/>
    <w:rsid w:val="00D3542E"/>
    <w:rsid w:val="00D81B82"/>
    <w:rsid w:val="00E3028F"/>
    <w:rsid w:val="00E4499B"/>
    <w:rsid w:val="00EC4751"/>
    <w:rsid w:val="00EF447D"/>
    <w:rsid w:val="00F06F91"/>
    <w:rsid w:val="00FF30F5"/>
    <w:rsid w:val="00FF6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71"/>
    <w:pPr>
      <w:spacing w:after="0" w:line="240" w:lineRule="auto"/>
    </w:pPr>
    <w:rPr>
      <w:rFonts w:ascii="Calibri" w:eastAsia="Times New Roman" w:hAnsi="Calibri" w:cs="Times New Roman"/>
      <w:noProof/>
      <w:sz w:val="23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0E22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2271"/>
    <w:pPr>
      <w:spacing w:before="60" w:after="60"/>
    </w:pPr>
    <w:rPr>
      <w:rFonts w:ascii="Arial" w:hAnsi="Arial" w:cs="Arial"/>
      <w:noProof w:val="0"/>
      <w:color w:val="000000"/>
      <w:sz w:val="18"/>
      <w:szCs w:val="18"/>
    </w:rPr>
  </w:style>
  <w:style w:type="paragraph" w:styleId="Frspaiere">
    <w:name w:val="No Spacing"/>
    <w:link w:val="FrspaiereCaracter"/>
    <w:qFormat/>
    <w:rsid w:val="000E2271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locked/>
    <w:rsid w:val="0043173F"/>
    <w:rPr>
      <w:rFonts w:ascii="Calibri" w:eastAsia="Times New Roman" w:hAnsi="Calibri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4317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271"/>
    <w:pPr>
      <w:spacing w:after="0" w:line="240" w:lineRule="auto"/>
    </w:pPr>
    <w:rPr>
      <w:rFonts w:ascii="Calibri" w:eastAsia="Times New Roman" w:hAnsi="Calibri" w:cs="Times New Roman"/>
      <w:noProof/>
      <w:sz w:val="23"/>
      <w:szCs w:val="2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0E227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E2271"/>
    <w:pPr>
      <w:spacing w:before="60" w:after="60"/>
    </w:pPr>
    <w:rPr>
      <w:rFonts w:ascii="Arial" w:hAnsi="Arial" w:cs="Arial"/>
      <w:noProof w:val="0"/>
      <w:color w:val="000000"/>
      <w:sz w:val="18"/>
      <w:szCs w:val="18"/>
    </w:rPr>
  </w:style>
  <w:style w:type="paragraph" w:styleId="Frspaiere">
    <w:name w:val="No Spacing"/>
    <w:link w:val="FrspaiereCaracter"/>
    <w:qFormat/>
    <w:rsid w:val="000E2271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locked/>
    <w:rsid w:val="0043173F"/>
    <w:rPr>
      <w:rFonts w:ascii="Calibri" w:eastAsia="Times New Roman" w:hAnsi="Calibri" w:cs="Times New Roman"/>
      <w:lang w:val="ro-RO" w:eastAsia="ro-RO"/>
    </w:rPr>
  </w:style>
  <w:style w:type="paragraph" w:styleId="Listparagraf">
    <w:name w:val="List Paragraph"/>
    <w:basedOn w:val="Normal"/>
    <w:uiPriority w:val="34"/>
    <w:qFormat/>
    <w:rsid w:val="00431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6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aspctm@dgaspctm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dgaspctm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Biblioteca</cp:lastModifiedBy>
  <cp:revision>2</cp:revision>
  <cp:lastPrinted>2019-10-23T11:16:00Z</cp:lastPrinted>
  <dcterms:created xsi:type="dcterms:W3CDTF">2020-01-23T12:22:00Z</dcterms:created>
  <dcterms:modified xsi:type="dcterms:W3CDTF">2020-01-23T12:22:00Z</dcterms:modified>
</cp:coreProperties>
</file>