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2A5814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258ABCFB" w:rsidR="006F5053" w:rsidRDefault="004923EF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FC25BC" w:rsidRDefault="00E8079E" w:rsidP="00E8079E">
      <w:pPr>
        <w:ind w:left="6372"/>
        <w:jc w:val="right"/>
        <w:rPr>
          <w:b/>
        </w:rPr>
      </w:pPr>
      <w:r w:rsidRPr="00FC25BC">
        <w:tab/>
      </w:r>
      <w:r w:rsidRPr="00FC25BC">
        <w:rPr>
          <w:b/>
        </w:rPr>
        <w:t xml:space="preserve">Total consilieri :13           </w:t>
      </w:r>
    </w:p>
    <w:p w14:paraId="6306B34A" w14:textId="22E45376" w:rsidR="00E8079E" w:rsidRPr="00FC25BC" w:rsidRDefault="0071706E" w:rsidP="00E8079E">
      <w:pPr>
        <w:ind w:left="6372" w:firstLine="708"/>
        <w:jc w:val="right"/>
        <w:rPr>
          <w:b/>
        </w:rPr>
      </w:pPr>
      <w:r w:rsidRPr="00FC25BC">
        <w:rPr>
          <w:b/>
        </w:rPr>
        <w:t xml:space="preserve"> </w:t>
      </w:r>
      <w:r w:rsidR="00C63E6B" w:rsidRPr="00FC25BC">
        <w:rPr>
          <w:b/>
        </w:rPr>
        <w:t>Prezenţi:</w:t>
      </w:r>
      <w:r w:rsidR="0035359A" w:rsidRPr="00FC25BC">
        <w:rPr>
          <w:b/>
        </w:rPr>
        <w:t>1</w:t>
      </w:r>
      <w:r w:rsidR="00E30776">
        <w:rPr>
          <w:b/>
        </w:rPr>
        <w:t>3</w:t>
      </w:r>
    </w:p>
    <w:p w14:paraId="1318F793" w14:textId="5D74ED08" w:rsidR="00E8079E" w:rsidRPr="00FC25BC" w:rsidRDefault="00D375E7" w:rsidP="00E8079E">
      <w:pPr>
        <w:ind w:left="6372"/>
        <w:jc w:val="right"/>
        <w:rPr>
          <w:b/>
        </w:rPr>
      </w:pPr>
      <w:r w:rsidRPr="00FC25BC">
        <w:rPr>
          <w:b/>
        </w:rPr>
        <w:t xml:space="preserve">                  </w:t>
      </w:r>
      <w:r w:rsidR="00BD69C0" w:rsidRPr="00FC25BC">
        <w:rPr>
          <w:b/>
        </w:rPr>
        <w:t>Pentru :</w:t>
      </w:r>
      <w:r w:rsidR="0035359A" w:rsidRPr="00FC25BC">
        <w:rPr>
          <w:b/>
        </w:rPr>
        <w:t>1</w:t>
      </w:r>
      <w:r w:rsidR="00E30776">
        <w:rPr>
          <w:b/>
        </w:rPr>
        <w:t>3</w:t>
      </w:r>
    </w:p>
    <w:p w14:paraId="3FDE8623" w14:textId="77777777" w:rsidR="00E8079E" w:rsidRPr="00FC25BC" w:rsidRDefault="00E8079E" w:rsidP="00E8079E">
      <w:pPr>
        <w:jc w:val="right"/>
        <w:rPr>
          <w:b/>
        </w:rPr>
      </w:pP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="00BD69C0" w:rsidRPr="00FC25BC">
        <w:rPr>
          <w:b/>
        </w:rPr>
        <w:tab/>
      </w:r>
      <w:r w:rsidR="00BD69C0" w:rsidRPr="00FC25BC">
        <w:rPr>
          <w:b/>
        </w:rPr>
        <w:tab/>
      </w:r>
      <w:r w:rsidR="00BD69C0" w:rsidRPr="00FC25BC">
        <w:rPr>
          <w:b/>
        </w:rPr>
        <w:tab/>
        <w:t xml:space="preserve">           </w:t>
      </w:r>
      <w:r w:rsidR="00BD69C0" w:rsidRPr="00FC25BC">
        <w:rPr>
          <w:b/>
        </w:rPr>
        <w:tab/>
      </w:r>
      <w:r w:rsidR="00BD69C0" w:rsidRPr="00FC25BC">
        <w:rPr>
          <w:b/>
        </w:rPr>
        <w:tab/>
        <w:t xml:space="preserve">     Împotrivă:X</w:t>
      </w:r>
    </w:p>
    <w:p w14:paraId="56CCCE58" w14:textId="77777777" w:rsidR="00E8079E" w:rsidRPr="00FC25BC" w:rsidRDefault="00E8079E" w:rsidP="00E8079E">
      <w:pPr>
        <w:jc w:val="right"/>
        <w:rPr>
          <w:b/>
        </w:rPr>
      </w:pP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="00D375E7" w:rsidRPr="00FC25BC">
        <w:rPr>
          <w:b/>
        </w:rPr>
        <w:tab/>
      </w:r>
      <w:r w:rsidR="00D375E7" w:rsidRPr="00FC25BC">
        <w:rPr>
          <w:b/>
        </w:rPr>
        <w:tab/>
        <w:t xml:space="preserve">             </w:t>
      </w:r>
      <w:r w:rsidR="00D375E7" w:rsidRPr="00FC25BC">
        <w:rPr>
          <w:b/>
        </w:rPr>
        <w:tab/>
      </w:r>
      <w:r w:rsidR="00D375E7" w:rsidRPr="00FC25BC">
        <w:rPr>
          <w:b/>
        </w:rPr>
        <w:tab/>
        <w:t xml:space="preserve">     </w:t>
      </w:r>
      <w:r w:rsidR="00673B8A" w:rsidRPr="00FC25BC">
        <w:rPr>
          <w:b/>
        </w:rPr>
        <w:t>Abţineri:X</w:t>
      </w:r>
    </w:p>
    <w:p w14:paraId="0EFE99A6" w14:textId="3B573A92" w:rsidR="006F5053" w:rsidRPr="00FC25BC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FC25BC">
        <w:rPr>
          <w:b/>
          <w:bCs/>
          <w:w w:val="105"/>
          <w:sz w:val="32"/>
          <w:szCs w:val="32"/>
        </w:rPr>
        <w:t>HOTĂ</w:t>
      </w:r>
      <w:r w:rsidR="00983EF5" w:rsidRPr="00FC25BC">
        <w:rPr>
          <w:b/>
          <w:bCs/>
          <w:w w:val="105"/>
          <w:sz w:val="32"/>
          <w:szCs w:val="32"/>
        </w:rPr>
        <w:t>RÂREA</w:t>
      </w:r>
    </w:p>
    <w:p w14:paraId="7B7D0900" w14:textId="14C0F3B8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643A7A">
        <w:rPr>
          <w:b/>
          <w:bCs/>
          <w:w w:val="105"/>
          <w:sz w:val="28"/>
          <w:szCs w:val="28"/>
        </w:rPr>
        <w:t>60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842A48">
        <w:rPr>
          <w:b/>
          <w:bCs/>
          <w:w w:val="105"/>
          <w:sz w:val="28"/>
          <w:szCs w:val="28"/>
        </w:rPr>
        <w:t>29.07</w:t>
      </w:r>
      <w:r w:rsidR="002A5814">
        <w:rPr>
          <w:b/>
          <w:bCs/>
          <w:w w:val="105"/>
          <w:sz w:val="28"/>
          <w:szCs w:val="28"/>
        </w:rPr>
        <w:t>.2025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BE2D643" w14:textId="77777777" w:rsidR="00643A7A" w:rsidRPr="002169A0" w:rsidRDefault="00643A7A" w:rsidP="00643A7A">
      <w:pPr>
        <w:ind w:right="51" w:hanging="11"/>
        <w:jc w:val="center"/>
        <w:rPr>
          <w:bCs/>
          <w:i/>
          <w:iCs/>
        </w:rPr>
      </w:pPr>
      <w:r w:rsidRPr="002169A0">
        <w:rPr>
          <w:bCs/>
          <w:i/>
          <w:iCs/>
        </w:rPr>
        <w:t>privind aprobarea Actului adițional nr.1</w:t>
      </w:r>
      <w:r>
        <w:rPr>
          <w:bCs/>
          <w:i/>
          <w:iCs/>
        </w:rPr>
        <w:t>,</w:t>
      </w:r>
      <w:r w:rsidRPr="002169A0">
        <w:rPr>
          <w:bCs/>
          <w:i/>
          <w:iCs/>
        </w:rPr>
        <w:t xml:space="preserve"> la Acordul de parteneriat nr. </w:t>
      </w:r>
      <w:r w:rsidRPr="002169A0">
        <w:rPr>
          <w:i/>
          <w:iCs/>
        </w:rPr>
        <w:t xml:space="preserve">36571/09.12.2022 </w:t>
      </w:r>
      <w:r w:rsidRPr="002169A0">
        <w:rPr>
          <w:bCs/>
          <w:i/>
          <w:iCs/>
        </w:rPr>
        <w:t>pentru realizarea Proiectului “Cu bicicleta prin vest – traseu cicloturistic”, din Investiția I.4 – “Implementarea a 3000 km de trasee cicloturistice la nivel național”</w:t>
      </w:r>
      <w:r w:rsidRPr="002169A0">
        <w:rPr>
          <w:i/>
          <w:iCs/>
        </w:rPr>
        <w:t xml:space="preserve"> </w:t>
      </w:r>
      <w:r w:rsidRPr="002169A0">
        <w:rPr>
          <w:bCs/>
          <w:i/>
          <w:iCs/>
        </w:rPr>
        <w:t>finanțat din PNRR, Componenta C11 – Turism și Cultură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E1709D2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2A5814">
        <w:rPr>
          <w:b/>
          <w:kern w:val="24"/>
        </w:rPr>
        <w:t>2</w:t>
      </w:r>
      <w:r w:rsidR="00842A48">
        <w:rPr>
          <w:b/>
          <w:kern w:val="24"/>
        </w:rPr>
        <w:t>9</w:t>
      </w:r>
      <w:r w:rsidR="002A5814">
        <w:rPr>
          <w:b/>
          <w:kern w:val="24"/>
        </w:rPr>
        <w:t>.0</w:t>
      </w:r>
      <w:r w:rsidR="00842A48">
        <w:rPr>
          <w:b/>
          <w:kern w:val="24"/>
        </w:rPr>
        <w:t>7</w:t>
      </w:r>
      <w:r w:rsidR="002A5814">
        <w:rPr>
          <w:b/>
          <w:kern w:val="24"/>
        </w:rPr>
        <w:t>.2025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1DB98E7D" w14:textId="77777777" w:rsidR="00643A7A" w:rsidRPr="00F51067" w:rsidRDefault="00643A7A" w:rsidP="00643A7A">
      <w:pPr>
        <w:pStyle w:val="Listparagraf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57"/>
        <w:jc w:val="both"/>
        <w:rPr>
          <w:rFonts w:ascii="Tahoma" w:hAnsi="Tahoma" w:cs="Tahoma"/>
          <w:bCs/>
          <w:sz w:val="24"/>
          <w:szCs w:val="24"/>
        </w:rPr>
      </w:pPr>
      <w:r w:rsidRPr="00F51067">
        <w:rPr>
          <w:rFonts w:ascii="Tahoma" w:hAnsi="Tahoma" w:cs="Tahoma"/>
          <w:bCs/>
          <w:sz w:val="24"/>
          <w:szCs w:val="24"/>
        </w:rPr>
        <w:t xml:space="preserve">Prevederile </w:t>
      </w:r>
      <w:r w:rsidRPr="00F51067">
        <w:rPr>
          <w:rFonts w:ascii="Tahoma" w:hAnsi="Tahoma" w:cs="Tahoma"/>
          <w:b/>
          <w:sz w:val="24"/>
          <w:szCs w:val="24"/>
        </w:rPr>
        <w:t xml:space="preserve">Acordului de parteneriat nr. 36571/09.12.2022 </w:t>
      </w:r>
      <w:r w:rsidRPr="00F51067">
        <w:rPr>
          <w:rFonts w:ascii="Tahoma" w:hAnsi="Tahoma" w:cs="Tahoma"/>
          <w:bCs/>
          <w:sz w:val="24"/>
          <w:szCs w:val="24"/>
        </w:rPr>
        <w:t>încheiat între liderul parteneriatului – Județul Timiș prin Consiliul Județean Timiș și parteneri – UAT, aprobat anterior prin HCL nr.35 din 08.12.2022, în vederea implementării proiectului “Cu bicicleta prin vest – traseu cicloturism”;</w:t>
      </w:r>
    </w:p>
    <w:p w14:paraId="729C2314" w14:textId="77777777" w:rsidR="00643A7A" w:rsidRPr="00F51067" w:rsidRDefault="00643A7A" w:rsidP="00643A7A">
      <w:pPr>
        <w:pStyle w:val="Listparagraf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57"/>
        <w:jc w:val="both"/>
        <w:rPr>
          <w:rFonts w:ascii="Tahoma" w:hAnsi="Tahoma" w:cs="Tahoma"/>
          <w:bCs/>
          <w:sz w:val="24"/>
          <w:szCs w:val="24"/>
        </w:rPr>
      </w:pPr>
      <w:r w:rsidRPr="00F51067">
        <w:rPr>
          <w:rFonts w:ascii="Tahoma" w:hAnsi="Tahoma" w:cs="Tahoma"/>
          <w:bCs/>
          <w:sz w:val="24"/>
          <w:szCs w:val="24"/>
        </w:rPr>
        <w:t>Necesitatea adaptării prevederilor parteneriatului, în sensul modificării și completării unor aspect privind responsabilitățile partenerilor, bugetul și/sau calendarul de implementare, conform solicitării liderului de parteneriat și condițiilor prevăzute în contractul de finanțare;</w:t>
      </w:r>
    </w:p>
    <w:p w14:paraId="4AE4ABE7" w14:textId="15A30CCC" w:rsidR="00B11395" w:rsidRDefault="002A5814" w:rsidP="002A5814">
      <w:pPr>
        <w:pStyle w:val="Listparagraf"/>
        <w:numPr>
          <w:ilvl w:val="0"/>
          <w:numId w:val="15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B11395">
        <w:rPr>
          <w:rFonts w:ascii="Tahoma" w:hAnsi="Tahoma" w:cs="Tahoma"/>
          <w:sz w:val="24"/>
          <w:szCs w:val="24"/>
        </w:rPr>
        <w:t>Referatul de aprobare nr.</w:t>
      </w:r>
      <w:r w:rsidR="00D72AAC">
        <w:rPr>
          <w:rFonts w:ascii="Tahoma" w:hAnsi="Tahoma" w:cs="Tahoma"/>
          <w:sz w:val="24"/>
          <w:szCs w:val="24"/>
        </w:rPr>
        <w:t>3</w:t>
      </w:r>
      <w:r w:rsidR="00643A7A">
        <w:rPr>
          <w:rFonts w:ascii="Tahoma" w:hAnsi="Tahoma" w:cs="Tahoma"/>
          <w:sz w:val="24"/>
          <w:szCs w:val="24"/>
        </w:rPr>
        <w:t>2</w:t>
      </w:r>
      <w:r w:rsidR="00D72AAC">
        <w:rPr>
          <w:rFonts w:ascii="Tahoma" w:hAnsi="Tahoma" w:cs="Tahoma"/>
          <w:sz w:val="24"/>
          <w:szCs w:val="24"/>
        </w:rPr>
        <w:t>7</w:t>
      </w:r>
      <w:r w:rsidR="00643A7A">
        <w:rPr>
          <w:rFonts w:ascii="Tahoma" w:hAnsi="Tahoma" w:cs="Tahoma"/>
          <w:sz w:val="24"/>
          <w:szCs w:val="24"/>
        </w:rPr>
        <w:t>0</w:t>
      </w:r>
      <w:r w:rsidRPr="00B11395">
        <w:rPr>
          <w:rFonts w:ascii="Tahoma" w:hAnsi="Tahoma" w:cs="Tahoma"/>
          <w:sz w:val="24"/>
          <w:szCs w:val="24"/>
        </w:rPr>
        <w:t xml:space="preserve"> din </w:t>
      </w:r>
      <w:r w:rsidR="00643A7A">
        <w:rPr>
          <w:rFonts w:ascii="Tahoma" w:hAnsi="Tahoma" w:cs="Tahoma"/>
          <w:sz w:val="24"/>
          <w:szCs w:val="24"/>
        </w:rPr>
        <w:t>2</w:t>
      </w:r>
      <w:r w:rsidRPr="00B11395">
        <w:rPr>
          <w:rFonts w:ascii="Tahoma" w:hAnsi="Tahoma" w:cs="Tahoma"/>
          <w:sz w:val="24"/>
          <w:szCs w:val="24"/>
        </w:rPr>
        <w:t>1.0</w:t>
      </w:r>
      <w:r w:rsidR="00D72AAC">
        <w:rPr>
          <w:rFonts w:ascii="Tahoma" w:hAnsi="Tahoma" w:cs="Tahoma"/>
          <w:sz w:val="24"/>
          <w:szCs w:val="24"/>
        </w:rPr>
        <w:t>7</w:t>
      </w:r>
      <w:r w:rsidRPr="00B11395">
        <w:rPr>
          <w:rFonts w:ascii="Tahoma" w:hAnsi="Tahoma" w:cs="Tahoma"/>
          <w:sz w:val="24"/>
          <w:szCs w:val="24"/>
        </w:rPr>
        <w:t xml:space="preserve">.2025, al dlui. primar al comunei Sânpetru Mare, în calitate de inițiator al proiectului </w:t>
      </w:r>
      <w:r w:rsidR="00B11395">
        <w:rPr>
          <w:rFonts w:ascii="Tahoma" w:hAnsi="Tahoma" w:cs="Tahoma"/>
          <w:sz w:val="24"/>
          <w:szCs w:val="24"/>
        </w:rPr>
        <w:t xml:space="preserve">și </w:t>
      </w:r>
      <w:r w:rsidRPr="00013604">
        <w:rPr>
          <w:rFonts w:ascii="Tahoma" w:hAnsi="Tahoma" w:cs="Tahoma"/>
          <w:noProof/>
        </w:rPr>
        <w:drawing>
          <wp:inline distT="0" distB="0" distL="0" distR="0" wp14:anchorId="3F7A6F20" wp14:editId="5705FDDC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395">
        <w:rPr>
          <w:rFonts w:ascii="Tahoma" w:hAnsi="Tahoma" w:cs="Tahoma"/>
          <w:sz w:val="24"/>
          <w:szCs w:val="24"/>
        </w:rPr>
        <w:t>Raport de specialitate nr.</w:t>
      </w:r>
      <w:r w:rsidR="00D72AAC">
        <w:rPr>
          <w:rFonts w:ascii="Tahoma" w:hAnsi="Tahoma" w:cs="Tahoma"/>
          <w:sz w:val="24"/>
          <w:szCs w:val="24"/>
        </w:rPr>
        <w:t>3</w:t>
      </w:r>
      <w:r w:rsidR="00643A7A">
        <w:rPr>
          <w:rFonts w:ascii="Tahoma" w:hAnsi="Tahoma" w:cs="Tahoma"/>
          <w:sz w:val="24"/>
          <w:szCs w:val="24"/>
        </w:rPr>
        <w:t>27</w:t>
      </w:r>
      <w:r w:rsidR="00D72AAC">
        <w:rPr>
          <w:rFonts w:ascii="Tahoma" w:hAnsi="Tahoma" w:cs="Tahoma"/>
          <w:sz w:val="24"/>
          <w:szCs w:val="24"/>
        </w:rPr>
        <w:t>1</w:t>
      </w:r>
      <w:r w:rsidRPr="00B11395">
        <w:rPr>
          <w:rFonts w:ascii="Tahoma" w:hAnsi="Tahoma" w:cs="Tahoma"/>
          <w:sz w:val="24"/>
          <w:szCs w:val="24"/>
        </w:rPr>
        <w:t xml:space="preserve"> din </w:t>
      </w:r>
      <w:r w:rsidR="00643A7A">
        <w:rPr>
          <w:rFonts w:ascii="Tahoma" w:hAnsi="Tahoma" w:cs="Tahoma"/>
          <w:sz w:val="24"/>
          <w:szCs w:val="24"/>
        </w:rPr>
        <w:t>2</w:t>
      </w:r>
      <w:r w:rsidR="00D72AAC">
        <w:rPr>
          <w:rFonts w:ascii="Tahoma" w:hAnsi="Tahoma" w:cs="Tahoma"/>
          <w:sz w:val="24"/>
          <w:szCs w:val="24"/>
        </w:rPr>
        <w:t>1</w:t>
      </w:r>
      <w:r w:rsidRPr="00B11395">
        <w:rPr>
          <w:rFonts w:ascii="Tahoma" w:hAnsi="Tahoma" w:cs="Tahoma"/>
          <w:sz w:val="24"/>
          <w:szCs w:val="24"/>
        </w:rPr>
        <w:t>.0</w:t>
      </w:r>
      <w:r w:rsidR="00D72AAC">
        <w:rPr>
          <w:rFonts w:ascii="Tahoma" w:hAnsi="Tahoma" w:cs="Tahoma"/>
          <w:sz w:val="24"/>
          <w:szCs w:val="24"/>
        </w:rPr>
        <w:t>7</w:t>
      </w:r>
      <w:r w:rsidRPr="00B11395">
        <w:rPr>
          <w:rFonts w:ascii="Tahoma" w:hAnsi="Tahoma" w:cs="Tahoma"/>
          <w:sz w:val="24"/>
          <w:szCs w:val="24"/>
        </w:rPr>
        <w:t>.2025</w:t>
      </w:r>
    </w:p>
    <w:p w14:paraId="5C57ADDC" w14:textId="77777777" w:rsidR="00643A7A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 w:rsidRPr="00643A7A">
        <w:rPr>
          <w:rFonts w:ascii="Tahoma" w:eastAsia="Calibri" w:hAnsi="Tahoma" w:cs="Tahoma"/>
          <w:i/>
          <w:iCs/>
          <w:u w:val="single"/>
          <w:lang w:eastAsia="ar-SA"/>
        </w:rPr>
        <w:t>Ținând cont de</w:t>
      </w:r>
      <w:r w:rsidR="00643A7A">
        <w:rPr>
          <w:rFonts w:ascii="Tahoma" w:eastAsia="Calibri" w:hAnsi="Tahoma" w:cs="Tahoma"/>
          <w:lang w:eastAsia="ar-SA"/>
        </w:rPr>
        <w:t>:</w:t>
      </w:r>
    </w:p>
    <w:p w14:paraId="5C20CF2C" w14:textId="7937F0BE" w:rsidR="00643A7A" w:rsidRPr="00F51067" w:rsidRDefault="00643A7A" w:rsidP="00643A7A">
      <w:pPr>
        <w:pStyle w:val="Listparagraf"/>
        <w:tabs>
          <w:tab w:val="left" w:pos="426"/>
        </w:tabs>
        <w:spacing w:after="0" w:line="240" w:lineRule="auto"/>
        <w:ind w:left="0" w:firstLine="426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eastAsia="Calibri" w:hAnsi="Tahoma" w:cs="Tahoma"/>
          <w:lang w:eastAsia="ar-SA"/>
        </w:rPr>
        <w:t>-</w:t>
      </w:r>
      <w:r w:rsidRPr="00643A7A">
        <w:rPr>
          <w:rFonts w:ascii="Tahoma" w:hAnsi="Tahoma" w:cs="Tahoma"/>
          <w:bCs/>
        </w:rPr>
        <w:t xml:space="preserve"> </w:t>
      </w:r>
      <w:r w:rsidRPr="00F51067">
        <w:rPr>
          <w:rFonts w:ascii="Tahoma" w:hAnsi="Tahoma" w:cs="Tahoma"/>
          <w:bCs/>
          <w:sz w:val="24"/>
          <w:szCs w:val="24"/>
        </w:rPr>
        <w:t>Contractul de finanțare nr.18306/14.02.2023 încheiat între Ministerul Dezvoltării, Lucrărilor Publice și Administrației și liderul parteneriatului Județul Timiș prin Consiliul Județean Timiș;</w:t>
      </w:r>
    </w:p>
    <w:p w14:paraId="71B8BCCC" w14:textId="70082E35" w:rsidR="00643A7A" w:rsidRPr="00F51067" w:rsidRDefault="00643A7A" w:rsidP="00643A7A">
      <w:pPr>
        <w:pStyle w:val="Listparagraf"/>
        <w:tabs>
          <w:tab w:val="left" w:pos="426"/>
        </w:tabs>
        <w:spacing w:after="0" w:line="240" w:lineRule="auto"/>
        <w:ind w:left="0" w:firstLine="284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- </w:t>
      </w:r>
      <w:r w:rsidRPr="00F51067">
        <w:rPr>
          <w:rFonts w:ascii="Tahoma" w:hAnsi="Tahoma" w:cs="Tahoma"/>
          <w:bCs/>
          <w:sz w:val="24"/>
          <w:szCs w:val="24"/>
        </w:rPr>
        <w:t>Ghidul specific pentru investiția I.4 – “Implementarea a 3000 km de trasee cicloturistice la nivel național, finanțat prin PNRR, Componenta C11 – Turism și Cultură</w:t>
      </w:r>
      <w:r>
        <w:rPr>
          <w:rFonts w:ascii="Tahoma" w:hAnsi="Tahoma" w:cs="Tahoma"/>
          <w:bCs/>
          <w:sz w:val="24"/>
          <w:szCs w:val="24"/>
        </w:rPr>
        <w:t>”</w:t>
      </w:r>
      <w:r w:rsidRPr="00F51067">
        <w:rPr>
          <w:rFonts w:ascii="Tahoma" w:hAnsi="Tahoma" w:cs="Tahoma"/>
          <w:bCs/>
          <w:sz w:val="24"/>
          <w:szCs w:val="24"/>
        </w:rPr>
        <w:t>,</w:t>
      </w:r>
    </w:p>
    <w:p w14:paraId="572FDAF0" w14:textId="2BA2D22E" w:rsidR="00643A7A" w:rsidRPr="00F51067" w:rsidRDefault="00643A7A" w:rsidP="00643A7A">
      <w:pPr>
        <w:pStyle w:val="Listparagraf"/>
        <w:tabs>
          <w:tab w:val="left" w:pos="426"/>
        </w:tabs>
        <w:spacing w:after="0" w:line="240" w:lineRule="auto"/>
        <w:ind w:left="0" w:firstLine="284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- </w:t>
      </w:r>
      <w:r w:rsidRPr="00F51067">
        <w:rPr>
          <w:rFonts w:ascii="Tahoma" w:hAnsi="Tahoma" w:cs="Tahoma"/>
          <w:bCs/>
          <w:sz w:val="24"/>
          <w:szCs w:val="24"/>
        </w:rPr>
        <w:t>Studiul de fezabilitate cu elemente de DALI pentru obiectivul de investiții</w:t>
      </w:r>
      <w:r w:rsidRPr="00F51067">
        <w:rPr>
          <w:rFonts w:ascii="Tahoma" w:hAnsi="Tahoma" w:cs="Tahoma"/>
          <w:sz w:val="24"/>
          <w:szCs w:val="24"/>
        </w:rPr>
        <w:t xml:space="preserve"> </w:t>
      </w:r>
      <w:r w:rsidRPr="00F51067">
        <w:rPr>
          <w:rFonts w:ascii="Tahoma" w:hAnsi="Tahoma" w:cs="Tahoma"/>
          <w:bCs/>
          <w:sz w:val="24"/>
          <w:szCs w:val="24"/>
        </w:rPr>
        <w:t>Proiectul C11-PI1-8, intitulat “Cu bicicleta prin vest – traseu cicloturistic”, din Investiția I.4 – “Implementarea a 3000 km de trasee cicloturistice la nivel național” recepționat prin Procesul verbal de recepție nr.20682/11.06.2025 – Consiliul Județean Timiș, nr.14091/11.06.2025 – Consiliul Județean Arad, nr.11955/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F51067">
        <w:rPr>
          <w:rFonts w:ascii="Tahoma" w:hAnsi="Tahoma" w:cs="Tahoma"/>
          <w:bCs/>
          <w:sz w:val="24"/>
          <w:szCs w:val="24"/>
        </w:rPr>
        <w:t>11.06.2025 – Consiliul Județean Caraș-Severin, nr.13850/11.06.2025 – Consiliul Județean Hunedoara</w:t>
      </w:r>
    </w:p>
    <w:p w14:paraId="0E7D7FAB" w14:textId="37AA2F6D" w:rsidR="00E6237A" w:rsidRPr="00433AE4" w:rsidRDefault="00643A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F3EA80C" w14:textId="77777777" w:rsidR="00BC3763" w:rsidRPr="00F51067" w:rsidRDefault="00BC3763" w:rsidP="00BC3763">
      <w:pPr>
        <w:ind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</w:rPr>
        <w:t>- art.120, alin.(1), art.121, alin.(1) și alin.(2), art.138, alin.(1) și alin.(4) din Constituția României, republicată</w:t>
      </w:r>
    </w:p>
    <w:p w14:paraId="258407AA" w14:textId="55300AAD" w:rsidR="00E169DB" w:rsidRPr="00E169DB" w:rsidRDefault="00BC3763" w:rsidP="00E169DB">
      <w:pPr>
        <w:ind w:right="202" w:firstLine="284"/>
        <w:jc w:val="both"/>
        <w:rPr>
          <w:rFonts w:ascii="Tahoma" w:hAnsi="Tahoma" w:cs="Tahoma"/>
          <w:bCs/>
        </w:rPr>
      </w:pPr>
      <w:r w:rsidRPr="00E169DB">
        <w:rPr>
          <w:rFonts w:ascii="Tahoma" w:hAnsi="Tahoma" w:cs="Tahoma"/>
        </w:rPr>
        <w:lastRenderedPageBreak/>
        <w:t>-</w:t>
      </w:r>
      <w:r w:rsidR="00E169DB" w:rsidRPr="00E169DB">
        <w:rPr>
          <w:rFonts w:ascii="Tahoma" w:hAnsi="Tahoma" w:cs="Tahoma"/>
          <w:bCs/>
        </w:rPr>
        <w:t xml:space="preserve"> art.7, alin.13, din Legea nr.52/2003, privind transparența decizională în administrația publică, republicată cu modificările și completările ulterioare; </w:t>
      </w:r>
    </w:p>
    <w:p w14:paraId="41C1A788" w14:textId="2B541ED8" w:rsidR="00BC3763" w:rsidRPr="00F51067" w:rsidRDefault="00E169DB" w:rsidP="00BC3763">
      <w:pPr>
        <w:ind w:firstLine="284"/>
        <w:jc w:val="both"/>
        <w:rPr>
          <w:rFonts w:ascii="Tahoma" w:hAnsi="Tahoma" w:cs="Tahoma"/>
        </w:rPr>
      </w:pPr>
      <w:r w:rsidRPr="00E169DB">
        <w:rPr>
          <w:rFonts w:ascii="Tahoma" w:hAnsi="Tahoma" w:cs="Tahoma"/>
        </w:rPr>
        <w:t>-</w:t>
      </w:r>
      <w:r w:rsidR="00BC3763" w:rsidRPr="00E169DB">
        <w:rPr>
          <w:rFonts w:ascii="Tahoma" w:hAnsi="Tahoma" w:cs="Tahoma"/>
        </w:rPr>
        <w:t xml:space="preserve"> art.3 și 4 din Cartea europeană a autonomiei locale, adoptată la Strasbourg la 15</w:t>
      </w:r>
      <w:r w:rsidR="00BC3763" w:rsidRPr="00F51067">
        <w:rPr>
          <w:rFonts w:ascii="Tahoma" w:hAnsi="Tahoma" w:cs="Tahoma"/>
        </w:rPr>
        <w:t xml:space="preserve"> Octombrie 1985, ratificată prin Legea nr.199/1997;</w:t>
      </w:r>
    </w:p>
    <w:p w14:paraId="3D44D7B6" w14:textId="77777777" w:rsidR="00BC3763" w:rsidRPr="00F51067" w:rsidRDefault="00BC3763" w:rsidP="00BC3763">
      <w:pPr>
        <w:ind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</w:rPr>
        <w:t>- art.7, alin.(2) din Codul civil, adoptat prin Legea nr.287/2009, cu modificările și completările ulterioare;</w:t>
      </w:r>
    </w:p>
    <w:p w14:paraId="151429A7" w14:textId="77777777" w:rsidR="00BC3763" w:rsidRPr="00F51067" w:rsidRDefault="00BC3763" w:rsidP="00BC3763">
      <w:pPr>
        <w:ind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</w:rPr>
        <w:t xml:space="preserve">- Ordinul ministrului dezvoltării, lucrărilor publice și administrației nr.3047/2022, pentru aprobarea Ghidului specific privind regulile și condițiile aplicabile finanțării din fonduri europene aferente Planului național de redresare și reziliență în cadrul apelului de proiecte PNNR/2020/C11, Componența 11 – Turism și cultură, Investiția I.4 – implementarea a 3000 km de trasee cicloturistice la nivel național. </w:t>
      </w:r>
    </w:p>
    <w:p w14:paraId="418E988D" w14:textId="77777777" w:rsidR="00BC3763" w:rsidRPr="00F51067" w:rsidRDefault="00BC3763" w:rsidP="00BC3763">
      <w:pPr>
        <w:ind w:left="142"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  <w:noProof/>
        </w:rPr>
        <w:t xml:space="preserve">- </w:t>
      </w:r>
      <w:bookmarkStart w:id="1" w:name="_Hlk203043718"/>
      <w:r w:rsidRPr="00F51067">
        <w:rPr>
          <w:rFonts w:ascii="Tahoma" w:hAnsi="Tahoma" w:cs="Tahoma"/>
        </w:rPr>
        <w:t>art.8</w:t>
      </w:r>
      <w:r>
        <w:rPr>
          <w:rFonts w:ascii="Tahoma" w:hAnsi="Tahoma" w:cs="Tahoma"/>
        </w:rPr>
        <w:t>9</w:t>
      </w:r>
      <w:r w:rsidRPr="00F51067">
        <w:rPr>
          <w:rFonts w:ascii="Tahoma" w:hAnsi="Tahoma" w:cs="Tahoma"/>
        </w:rPr>
        <w:t>, art.108, lit.(e), art.353</w:t>
      </w:r>
      <w:bookmarkEnd w:id="1"/>
      <w:r w:rsidRPr="00F51067">
        <w:rPr>
          <w:rFonts w:ascii="Tahoma" w:hAnsi="Tahoma" w:cs="Tahoma"/>
        </w:rPr>
        <w:t>, din OUG 57/2019, privind Codul Administrativ;</w:t>
      </w:r>
    </w:p>
    <w:p w14:paraId="4D3DF2C4" w14:textId="7161F961" w:rsidR="00B26AAA" w:rsidRPr="002E769B" w:rsidRDefault="00BC3763" w:rsidP="00BC3763">
      <w:pPr>
        <w:ind w:firstLine="567"/>
        <w:jc w:val="both"/>
        <w:rPr>
          <w:rFonts w:ascii="Tahoma" w:hAnsi="Tahoma" w:cs="Tahoma"/>
          <w:i/>
        </w:rPr>
      </w:pPr>
      <w:r w:rsidRPr="00F51067">
        <w:rPr>
          <w:rFonts w:ascii="Tahoma" w:hAnsi="Tahoma" w:cs="Tahoma"/>
        </w:rPr>
        <w:t>În temeiul prevederilor art.</w:t>
      </w:r>
      <w:r w:rsidRPr="00F51067">
        <w:rPr>
          <w:rFonts w:ascii="Tahoma" w:hAnsi="Tahoma" w:cs="Tahoma"/>
          <w:bCs/>
        </w:rPr>
        <w:t xml:space="preserve">129, alin.(2), lit.e), alin.(9), lit.c), art.139, precum și art.196, alin.(1) din OUG nr.57/2019, </w:t>
      </w:r>
      <w:r w:rsidRPr="00F51067">
        <w:rPr>
          <w:rFonts w:ascii="Tahoma" w:hAnsi="Tahoma" w:cs="Tahoma"/>
        </w:rPr>
        <w:t xml:space="preserve">privind Codul administrativ cu modificările și completările ulterioare, </w:t>
      </w:r>
      <w:r w:rsidR="00B26AAA" w:rsidRPr="002E769B">
        <w:rPr>
          <w:rFonts w:ascii="Tahoma" w:hAnsi="Tahoma" w:cs="Tahoma"/>
          <w:i/>
        </w:rPr>
        <w:t>adopt</w:t>
      </w:r>
      <w:r w:rsidR="00ED030D">
        <w:rPr>
          <w:rFonts w:ascii="Tahoma" w:hAnsi="Tahoma" w:cs="Tahoma"/>
          <w:i/>
        </w:rPr>
        <w:t>ă</w:t>
      </w:r>
      <w:r w:rsidR="00B26AAA" w:rsidRPr="002E769B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43390AE5" w14:textId="77777777" w:rsidR="00BC3763" w:rsidRPr="00F51067" w:rsidRDefault="00BC3763" w:rsidP="00BC3763">
      <w:pPr>
        <w:ind w:firstLine="567"/>
        <w:contextualSpacing/>
        <w:jc w:val="both"/>
        <w:rPr>
          <w:rFonts w:ascii="Tahoma" w:hAnsi="Tahoma" w:cs="Tahoma"/>
          <w:bCs/>
        </w:rPr>
      </w:pPr>
      <w:r w:rsidRPr="00F51067">
        <w:rPr>
          <w:rFonts w:ascii="Tahoma" w:hAnsi="Tahoma" w:cs="Tahoma"/>
          <w:b/>
          <w:u w:val="single"/>
        </w:rPr>
        <w:t>Art.1.</w:t>
      </w:r>
      <w:r w:rsidRPr="00F51067">
        <w:rPr>
          <w:rFonts w:ascii="Tahoma" w:hAnsi="Tahoma" w:cs="Tahoma"/>
          <w:bCs/>
        </w:rPr>
        <w:t xml:space="preserve"> Se aprobă</w:t>
      </w:r>
      <w:r>
        <w:rPr>
          <w:rFonts w:ascii="Tahoma" w:hAnsi="Tahoma" w:cs="Tahoma"/>
          <w:bCs/>
        </w:rPr>
        <w:t xml:space="preserve"> </w:t>
      </w:r>
      <w:r w:rsidRPr="00F51067">
        <w:rPr>
          <w:rFonts w:ascii="Tahoma" w:hAnsi="Tahoma" w:cs="Tahoma"/>
          <w:bCs/>
        </w:rPr>
        <w:t>Actul adițional nr.1 la Acordul de parteneriat nr. 36571/09.12.2022 pentru realizarea Proiectului “Cu bicicleta prin vest – traseu cicloturistic”, din Investiția I.4 – “Implementarea a 3000 km de trasee cicloturistice la nivel național” finanțat din PNRR, Componenta C11 – Turism și Cultură, încheiat între Județul Timiș prin Consiliul Județean Timiș și parteneri – UAT, conform Anexei care face parte din prezenta hotărâre.</w:t>
      </w:r>
    </w:p>
    <w:p w14:paraId="7E63D724" w14:textId="0290E3A5" w:rsidR="00BC3763" w:rsidRPr="00F51067" w:rsidRDefault="00BC3763" w:rsidP="00BC3763">
      <w:pPr>
        <w:ind w:firstLine="567"/>
        <w:contextualSpacing/>
        <w:jc w:val="both"/>
        <w:rPr>
          <w:rFonts w:ascii="Tahoma" w:hAnsi="Tahoma" w:cs="Tahoma"/>
          <w:bCs/>
        </w:rPr>
      </w:pPr>
      <w:r w:rsidRPr="00F51067">
        <w:rPr>
          <w:rFonts w:ascii="Tahoma" w:hAnsi="Tahoma" w:cs="Tahoma"/>
          <w:b/>
          <w:u w:val="single"/>
        </w:rPr>
        <w:t>Art.2.</w:t>
      </w:r>
      <w:r w:rsidRPr="00F51067">
        <w:rPr>
          <w:rFonts w:ascii="Tahoma" w:hAnsi="Tahoma" w:cs="Tahoma"/>
          <w:bCs/>
        </w:rPr>
        <w:t xml:space="preserve"> Se împuternicește</w:t>
      </w:r>
      <w:r w:rsidR="00BF0447">
        <w:rPr>
          <w:rFonts w:ascii="Tahoma" w:hAnsi="Tahoma" w:cs="Tahoma"/>
          <w:bCs/>
        </w:rPr>
        <w:t xml:space="preserve"> dl. Petrean Bogdan-Marius,</w:t>
      </w:r>
      <w:r w:rsidRPr="00F51067">
        <w:rPr>
          <w:rFonts w:ascii="Tahoma" w:hAnsi="Tahoma" w:cs="Tahoma"/>
          <w:bCs/>
        </w:rPr>
        <w:t xml:space="preserve"> Primarul UAT Sânpetru Mare să semneze în numele și pentru Unitatea Administrativ Teritorială, Actul adițional nr.1, prevăzut la art.1, precum și orice alte documente aferente implementării parteneriatului.</w:t>
      </w:r>
    </w:p>
    <w:p w14:paraId="57418C1E" w14:textId="77777777" w:rsidR="00BC3763" w:rsidRPr="00F51067" w:rsidRDefault="00BC3763" w:rsidP="00BC3763">
      <w:pPr>
        <w:spacing w:after="4"/>
        <w:ind w:firstLine="567"/>
        <w:jc w:val="both"/>
        <w:rPr>
          <w:rFonts w:ascii="Tahoma" w:hAnsi="Tahoma" w:cs="Tahoma"/>
        </w:rPr>
      </w:pPr>
      <w:r w:rsidRPr="00F51067">
        <w:rPr>
          <w:rFonts w:ascii="Tahoma" w:hAnsi="Tahoma" w:cs="Tahoma"/>
          <w:b/>
          <w:bCs/>
          <w:u w:val="single" w:color="000000"/>
        </w:rPr>
        <w:t>Art.3.</w:t>
      </w:r>
      <w:r w:rsidRPr="00F51067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5CF3720D" w14:textId="7E8723B3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BC3763">
        <w:rPr>
          <w:rFonts w:ascii="Tahoma" w:hAnsi="Tahoma" w:cs="Tahoma"/>
          <w:b/>
          <w:kern w:val="24"/>
          <w:u w:val="single"/>
        </w:rPr>
        <w:t>4</w:t>
      </w:r>
      <w:r w:rsidRPr="002E769B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BC3763" w:rsidRDefault="00D02CE7" w:rsidP="00BC3763">
      <w:pPr>
        <w:tabs>
          <w:tab w:val="left" w:pos="142"/>
        </w:tabs>
        <w:ind w:left="284" w:hanging="284"/>
        <w:jc w:val="both"/>
        <w:rPr>
          <w:rFonts w:ascii="Tahoma" w:hAnsi="Tahoma" w:cs="Tahoma"/>
          <w:kern w:val="24"/>
        </w:rPr>
      </w:pPr>
      <w:r w:rsidRPr="00BC3763">
        <w:rPr>
          <w:rFonts w:ascii="Tahoma" w:hAnsi="Tahoma" w:cs="Tahoma"/>
          <w:kern w:val="24"/>
        </w:rPr>
        <w:t>-</w:t>
      </w:r>
      <w:r w:rsidR="00972115" w:rsidRPr="00BC3763">
        <w:rPr>
          <w:rFonts w:ascii="Tahoma" w:hAnsi="Tahoma" w:cs="Tahoma"/>
          <w:kern w:val="24"/>
        </w:rPr>
        <w:t xml:space="preserve"> </w:t>
      </w:r>
      <w:r w:rsidRPr="00BC3763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BC3763">
        <w:rPr>
          <w:rFonts w:ascii="Tahoma" w:hAnsi="Tahoma" w:cs="Tahoma"/>
          <w:kern w:val="24"/>
        </w:rPr>
        <w:t xml:space="preserve"> </w:t>
      </w:r>
    </w:p>
    <w:p w14:paraId="1558EFE2" w14:textId="77777777" w:rsidR="00BC3763" w:rsidRPr="00BC3763" w:rsidRDefault="00D02CE7" w:rsidP="00BC3763">
      <w:pPr>
        <w:tabs>
          <w:tab w:val="left" w:pos="142"/>
        </w:tabs>
        <w:jc w:val="both"/>
        <w:rPr>
          <w:rFonts w:ascii="Tahoma" w:hAnsi="Tahoma" w:cs="Tahoma"/>
          <w:bCs/>
        </w:rPr>
      </w:pPr>
      <w:r w:rsidRPr="00BC3763">
        <w:rPr>
          <w:rFonts w:ascii="Tahoma" w:hAnsi="Tahoma" w:cs="Tahoma"/>
          <w:kern w:val="24"/>
        </w:rPr>
        <w:t>-</w:t>
      </w:r>
      <w:r w:rsidR="00972115" w:rsidRPr="00BC3763">
        <w:rPr>
          <w:rFonts w:ascii="Tahoma" w:hAnsi="Tahoma" w:cs="Tahoma"/>
          <w:kern w:val="24"/>
        </w:rPr>
        <w:t xml:space="preserve"> </w:t>
      </w:r>
      <w:r w:rsidR="00BC3763" w:rsidRPr="00BC3763">
        <w:rPr>
          <w:rFonts w:ascii="Tahoma" w:hAnsi="Tahoma" w:cs="Tahoma"/>
          <w:bCs/>
        </w:rPr>
        <w:t>Liderului de parteneriat, Județul Timiș – Consiliul Județean Timiș;</w:t>
      </w:r>
    </w:p>
    <w:p w14:paraId="423FB49F" w14:textId="07A10035" w:rsidR="00D02CE7" w:rsidRPr="00BC3763" w:rsidRDefault="004923EF" w:rsidP="00BC3763">
      <w:pPr>
        <w:pStyle w:val="Listparagraf"/>
        <w:numPr>
          <w:ilvl w:val="0"/>
          <w:numId w:val="12"/>
        </w:numPr>
        <w:tabs>
          <w:tab w:val="left" w:pos="142"/>
        </w:tabs>
        <w:spacing w:after="0" w:line="240" w:lineRule="auto"/>
        <w:ind w:left="284"/>
        <w:jc w:val="both"/>
        <w:rPr>
          <w:rFonts w:ascii="Tahoma" w:hAnsi="Tahoma" w:cs="Tahoma"/>
          <w:kern w:val="24"/>
          <w:sz w:val="24"/>
          <w:szCs w:val="24"/>
        </w:rPr>
      </w:pPr>
      <w:r w:rsidRPr="00BC3763">
        <w:rPr>
          <w:rFonts w:ascii="Tahoma" w:hAnsi="Tahoma" w:cs="Tahoma"/>
          <w:kern w:val="24"/>
          <w:sz w:val="24"/>
          <w:szCs w:val="24"/>
        </w:rPr>
        <w:t>Dlui. primar al comunei Sânpetru Mare, județul Timiș</w:t>
      </w:r>
      <w:r w:rsidR="00D02CE7" w:rsidRPr="00BC3763">
        <w:rPr>
          <w:rFonts w:ascii="Tahoma" w:hAnsi="Tahoma" w:cs="Tahoma"/>
          <w:kern w:val="24"/>
          <w:sz w:val="24"/>
          <w:szCs w:val="24"/>
        </w:rPr>
        <w:t>,</w:t>
      </w:r>
    </w:p>
    <w:p w14:paraId="322CEB79" w14:textId="0B4179B5" w:rsidR="00BC3763" w:rsidRPr="00BC3763" w:rsidRDefault="00BC3763" w:rsidP="00BC3763">
      <w:pPr>
        <w:pStyle w:val="Listparagraf"/>
        <w:numPr>
          <w:ilvl w:val="0"/>
          <w:numId w:val="12"/>
        </w:numPr>
        <w:tabs>
          <w:tab w:val="left" w:pos="142"/>
        </w:tabs>
        <w:spacing w:after="0" w:line="240" w:lineRule="auto"/>
        <w:ind w:left="284"/>
        <w:jc w:val="both"/>
        <w:rPr>
          <w:rFonts w:ascii="Tahoma" w:hAnsi="Tahoma" w:cs="Tahoma"/>
          <w:kern w:val="24"/>
          <w:sz w:val="24"/>
          <w:szCs w:val="24"/>
        </w:rPr>
      </w:pPr>
      <w:r w:rsidRPr="00BC3763">
        <w:rPr>
          <w:rFonts w:ascii="Tahoma" w:hAnsi="Tahoma" w:cs="Tahoma"/>
          <w:bCs/>
          <w:sz w:val="24"/>
          <w:szCs w:val="24"/>
        </w:rPr>
        <w:t>Compartimentului de specialitate din cadrul aparatului de specialitate al Primarului</w:t>
      </w:r>
      <w:r>
        <w:rPr>
          <w:rFonts w:ascii="Tahoma" w:hAnsi="Tahoma" w:cs="Tahoma"/>
          <w:bCs/>
          <w:sz w:val="24"/>
          <w:szCs w:val="24"/>
        </w:rPr>
        <w:t>,</w:t>
      </w:r>
      <w:r w:rsidRPr="00BC3763">
        <w:rPr>
          <w:rFonts w:ascii="Tahoma" w:hAnsi="Tahoma" w:cs="Tahoma"/>
          <w:kern w:val="24"/>
          <w:sz w:val="24"/>
          <w:szCs w:val="24"/>
        </w:rPr>
        <w:t xml:space="preserve"> </w:t>
      </w:r>
    </w:p>
    <w:p w14:paraId="0628EAEE" w14:textId="6F78580D" w:rsidR="000E569B" w:rsidRPr="00BC3763" w:rsidRDefault="000E569B" w:rsidP="00BC3763">
      <w:pPr>
        <w:pStyle w:val="Listparagraf"/>
        <w:numPr>
          <w:ilvl w:val="0"/>
          <w:numId w:val="12"/>
        </w:numPr>
        <w:tabs>
          <w:tab w:val="left" w:pos="142"/>
        </w:tabs>
        <w:spacing w:after="0" w:line="240" w:lineRule="auto"/>
        <w:ind w:left="284"/>
        <w:jc w:val="both"/>
        <w:rPr>
          <w:rFonts w:ascii="Tahoma" w:hAnsi="Tahoma" w:cs="Tahoma"/>
          <w:kern w:val="24"/>
          <w:sz w:val="24"/>
          <w:szCs w:val="24"/>
        </w:rPr>
      </w:pPr>
      <w:r w:rsidRPr="00BC3763">
        <w:rPr>
          <w:rFonts w:ascii="Tahoma" w:hAnsi="Tahoma" w:cs="Tahoma"/>
          <w:bCs/>
          <w:kern w:val="24"/>
          <w:sz w:val="24"/>
          <w:szCs w:val="24"/>
        </w:rPr>
        <w:t>la dosarul ședinței</w:t>
      </w:r>
    </w:p>
    <w:p w14:paraId="6FB02AB8" w14:textId="7CE5D8A6" w:rsidR="00BA43C1" w:rsidRPr="00BC3763" w:rsidRDefault="00BA43C1" w:rsidP="00BC3763">
      <w:pPr>
        <w:tabs>
          <w:tab w:val="left" w:pos="142"/>
        </w:tabs>
        <w:ind w:left="-76"/>
        <w:jc w:val="both"/>
        <w:rPr>
          <w:rFonts w:ascii="Tahoma" w:hAnsi="Tahoma" w:cs="Tahoma"/>
          <w:bCs/>
          <w:kern w:val="24"/>
        </w:rPr>
      </w:pPr>
      <w:r w:rsidRPr="00BC3763">
        <w:rPr>
          <w:rFonts w:ascii="Tahoma" w:hAnsi="Tahoma" w:cs="Tahoma"/>
          <w:bCs/>
          <w:kern w:val="24"/>
        </w:rPr>
        <w:t>- la dosarul proiectului</w:t>
      </w:r>
    </w:p>
    <w:p w14:paraId="4AE266D1" w14:textId="2ADD6A3D" w:rsidR="00D02CE7" w:rsidRPr="00BC3763" w:rsidRDefault="00D02CE7" w:rsidP="00BC3763">
      <w:pPr>
        <w:tabs>
          <w:tab w:val="left" w:pos="142"/>
        </w:tabs>
        <w:ind w:left="284" w:hanging="284"/>
        <w:jc w:val="both"/>
        <w:rPr>
          <w:rFonts w:ascii="Tahoma" w:hAnsi="Tahoma" w:cs="Tahoma"/>
          <w:bCs/>
          <w:kern w:val="24"/>
        </w:rPr>
      </w:pPr>
      <w:r w:rsidRPr="00BC3763">
        <w:rPr>
          <w:rFonts w:ascii="Tahoma" w:hAnsi="Tahoma" w:cs="Tahoma"/>
          <w:bCs/>
          <w:kern w:val="24"/>
        </w:rPr>
        <w:t xml:space="preserve">- se aduce la cunoștință publică prin afișarea la sediul Primăriei și pe site-ul primăriei comunei Sânpetru Mare </w:t>
      </w:r>
      <w:hyperlink r:id="rId11" w:history="1">
        <w:r w:rsidR="0077798E" w:rsidRPr="00BC3763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353C1DE5" w14:textId="77777777" w:rsidR="007C5B37" w:rsidRDefault="007C5B37" w:rsidP="007C5B3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 CONTRASEMNEAZĂ; </w:t>
      </w:r>
    </w:p>
    <w:p w14:paraId="5E53B4DA" w14:textId="77777777" w:rsidR="007C5B37" w:rsidRDefault="007C5B37" w:rsidP="007C5B3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Comunei,- delegat</w:t>
      </w:r>
    </w:p>
    <w:p w14:paraId="1A3281E8" w14:textId="77777777" w:rsidR="00842A48" w:rsidRPr="004E5320" w:rsidRDefault="00842A48" w:rsidP="00842A48">
      <w:pPr>
        <w:ind w:firstLine="720"/>
        <w:jc w:val="both"/>
      </w:pPr>
      <w:r>
        <w:rPr>
          <w:rFonts w:ascii="Tahoma" w:hAnsi="Tahoma" w:cs="Tahoma"/>
        </w:rPr>
        <w:t>Dragomir-Zlatomir</w:t>
      </w:r>
      <w:r w:rsidRPr="004E5320">
        <w:t xml:space="preserve">  </w:t>
      </w:r>
      <w:r>
        <w:rPr>
          <w:rFonts w:ascii="Tahoma" w:hAnsi="Tahoma" w:cs="Tahoma"/>
        </w:rPr>
        <w:t>PETCOV</w:t>
      </w:r>
      <w:r w:rsidRPr="004E5320">
        <w:t xml:space="preserve">                   </w:t>
      </w:r>
      <w:r>
        <w:t xml:space="preserve">                        </w:t>
      </w:r>
      <w:r w:rsidRPr="004E5320">
        <w:t>Olga EREMITY</w:t>
      </w:r>
    </w:p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71C8DA69" w14:textId="69E6DC88" w:rsidR="00842A48" w:rsidRPr="00725C9A" w:rsidRDefault="00842A48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 nr.</w:t>
      </w:r>
      <w:r w:rsidR="00643A7A">
        <w:rPr>
          <w:bCs/>
          <w:i/>
          <w:iCs/>
        </w:rPr>
        <w:t>60</w:t>
      </w:r>
      <w:r>
        <w:rPr>
          <w:bCs/>
          <w:i/>
          <w:iCs/>
        </w:rPr>
        <w:t>/29.07.2025</w:t>
      </w:r>
    </w:p>
    <w:sectPr w:rsidR="00842A48" w:rsidRPr="00725C9A" w:rsidSect="000515C5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3F73" w14:textId="77777777" w:rsidR="00AC4D04" w:rsidRDefault="00AC4D04" w:rsidP="007A6E52">
      <w:r>
        <w:separator/>
      </w:r>
    </w:p>
  </w:endnote>
  <w:endnote w:type="continuationSeparator" w:id="0">
    <w:p w14:paraId="546C1796" w14:textId="77777777" w:rsidR="00AC4D04" w:rsidRDefault="00AC4D04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F37D" w14:textId="77777777" w:rsidR="00AC4D04" w:rsidRDefault="00AC4D04" w:rsidP="007A6E52">
      <w:r>
        <w:separator/>
      </w:r>
    </w:p>
  </w:footnote>
  <w:footnote w:type="continuationSeparator" w:id="0">
    <w:p w14:paraId="59105C38" w14:textId="77777777" w:rsidR="00AC4D04" w:rsidRDefault="00AC4D04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A7C0E"/>
    <w:multiLevelType w:val="hybridMultilevel"/>
    <w:tmpl w:val="17600F6C"/>
    <w:lvl w:ilvl="0" w:tplc="0BCCDCF8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2246B"/>
    <w:multiLevelType w:val="hybridMultilevel"/>
    <w:tmpl w:val="8018B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714C36"/>
    <w:multiLevelType w:val="hybridMultilevel"/>
    <w:tmpl w:val="0AA0ED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7"/>
  </w:num>
  <w:num w:numId="15" w16cid:durableId="1344356595">
    <w:abstractNumId w:val="16"/>
  </w:num>
  <w:num w:numId="16" w16cid:durableId="439253913">
    <w:abstractNumId w:val="4"/>
  </w:num>
  <w:num w:numId="17" w16cid:durableId="1367025866">
    <w:abstractNumId w:val="2"/>
  </w:num>
  <w:num w:numId="18" w16cid:durableId="560291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879EE"/>
    <w:rsid w:val="00096164"/>
    <w:rsid w:val="000D4B77"/>
    <w:rsid w:val="000E569B"/>
    <w:rsid w:val="001064D2"/>
    <w:rsid w:val="00160908"/>
    <w:rsid w:val="00173F25"/>
    <w:rsid w:val="00184F0C"/>
    <w:rsid w:val="0019135B"/>
    <w:rsid w:val="00197B12"/>
    <w:rsid w:val="001E58B7"/>
    <w:rsid w:val="001E7F2E"/>
    <w:rsid w:val="00227F44"/>
    <w:rsid w:val="00244A32"/>
    <w:rsid w:val="002461C3"/>
    <w:rsid w:val="0025284C"/>
    <w:rsid w:val="00255100"/>
    <w:rsid w:val="0026095E"/>
    <w:rsid w:val="0027694F"/>
    <w:rsid w:val="002A5814"/>
    <w:rsid w:val="002E769B"/>
    <w:rsid w:val="00301E71"/>
    <w:rsid w:val="00321418"/>
    <w:rsid w:val="00342647"/>
    <w:rsid w:val="0035359A"/>
    <w:rsid w:val="00381059"/>
    <w:rsid w:val="003A072B"/>
    <w:rsid w:val="003A3371"/>
    <w:rsid w:val="003C0C35"/>
    <w:rsid w:val="004661BD"/>
    <w:rsid w:val="004923EF"/>
    <w:rsid w:val="004C4573"/>
    <w:rsid w:val="004C5F05"/>
    <w:rsid w:val="004C70E5"/>
    <w:rsid w:val="004F04AD"/>
    <w:rsid w:val="004F2986"/>
    <w:rsid w:val="004F4479"/>
    <w:rsid w:val="005225EA"/>
    <w:rsid w:val="005A3B4A"/>
    <w:rsid w:val="005A6739"/>
    <w:rsid w:val="005A7144"/>
    <w:rsid w:val="005B653B"/>
    <w:rsid w:val="005C0B7F"/>
    <w:rsid w:val="005D112B"/>
    <w:rsid w:val="00611415"/>
    <w:rsid w:val="00627A96"/>
    <w:rsid w:val="00633FC3"/>
    <w:rsid w:val="00636A33"/>
    <w:rsid w:val="00640855"/>
    <w:rsid w:val="00643A7A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34843"/>
    <w:rsid w:val="00735210"/>
    <w:rsid w:val="0077413E"/>
    <w:rsid w:val="0077798E"/>
    <w:rsid w:val="007946CA"/>
    <w:rsid w:val="007A6E52"/>
    <w:rsid w:val="007A719F"/>
    <w:rsid w:val="007C5B37"/>
    <w:rsid w:val="007D7BAC"/>
    <w:rsid w:val="007F04A4"/>
    <w:rsid w:val="008066D0"/>
    <w:rsid w:val="0082098D"/>
    <w:rsid w:val="0082222D"/>
    <w:rsid w:val="00842A48"/>
    <w:rsid w:val="008554DD"/>
    <w:rsid w:val="00870FCE"/>
    <w:rsid w:val="0087555C"/>
    <w:rsid w:val="00876956"/>
    <w:rsid w:val="00893940"/>
    <w:rsid w:val="008B3E48"/>
    <w:rsid w:val="008D039F"/>
    <w:rsid w:val="008E7721"/>
    <w:rsid w:val="009447C5"/>
    <w:rsid w:val="0096058F"/>
    <w:rsid w:val="00965C6E"/>
    <w:rsid w:val="00972115"/>
    <w:rsid w:val="00983EF5"/>
    <w:rsid w:val="009C4B43"/>
    <w:rsid w:val="009D08CE"/>
    <w:rsid w:val="00A07421"/>
    <w:rsid w:val="00A34182"/>
    <w:rsid w:val="00A828C7"/>
    <w:rsid w:val="00A86635"/>
    <w:rsid w:val="00A86FF9"/>
    <w:rsid w:val="00A877A4"/>
    <w:rsid w:val="00A94BB2"/>
    <w:rsid w:val="00A97A24"/>
    <w:rsid w:val="00AA5EE5"/>
    <w:rsid w:val="00AB67D0"/>
    <w:rsid w:val="00AB6BFA"/>
    <w:rsid w:val="00AC4D04"/>
    <w:rsid w:val="00AD0A91"/>
    <w:rsid w:val="00B04E67"/>
    <w:rsid w:val="00B11395"/>
    <w:rsid w:val="00B26AAA"/>
    <w:rsid w:val="00B3485D"/>
    <w:rsid w:val="00B927B6"/>
    <w:rsid w:val="00BA43C1"/>
    <w:rsid w:val="00BA4EFF"/>
    <w:rsid w:val="00BB49C3"/>
    <w:rsid w:val="00BC3763"/>
    <w:rsid w:val="00BD69C0"/>
    <w:rsid w:val="00BF0447"/>
    <w:rsid w:val="00C00148"/>
    <w:rsid w:val="00C04CCE"/>
    <w:rsid w:val="00C125CC"/>
    <w:rsid w:val="00C13D20"/>
    <w:rsid w:val="00C14845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72AAC"/>
    <w:rsid w:val="00D9057F"/>
    <w:rsid w:val="00DF3D52"/>
    <w:rsid w:val="00E140A9"/>
    <w:rsid w:val="00E169DB"/>
    <w:rsid w:val="00E2398C"/>
    <w:rsid w:val="00E30776"/>
    <w:rsid w:val="00E37C98"/>
    <w:rsid w:val="00E6237A"/>
    <w:rsid w:val="00E8079E"/>
    <w:rsid w:val="00E83927"/>
    <w:rsid w:val="00ED030D"/>
    <w:rsid w:val="00EE3165"/>
    <w:rsid w:val="00EE4ABA"/>
    <w:rsid w:val="00F0391F"/>
    <w:rsid w:val="00F22C59"/>
    <w:rsid w:val="00F5177E"/>
    <w:rsid w:val="00F84B69"/>
    <w:rsid w:val="00F975C6"/>
    <w:rsid w:val="00FC25BC"/>
    <w:rsid w:val="00FD2142"/>
    <w:rsid w:val="00FD5717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838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37</cp:revision>
  <cp:lastPrinted>2025-07-01T10:24:00Z</cp:lastPrinted>
  <dcterms:created xsi:type="dcterms:W3CDTF">2024-02-15T11:41:00Z</dcterms:created>
  <dcterms:modified xsi:type="dcterms:W3CDTF">2025-07-30T12:47:00Z</dcterms:modified>
</cp:coreProperties>
</file>